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296A8" w14:textId="745D63B3" w:rsidR="008140E9" w:rsidRDefault="00BD33EF" w:rsidP="00C94D7E">
      <w:pPr>
        <w:spacing w:before="0" w:after="0" w:line="276" w:lineRule="auto"/>
        <w:rPr>
          <w:rFonts w:asciiTheme="majorHAnsi" w:eastAsia="Times New Roman" w:hAnsiTheme="majorHAnsi" w:cs="Times New Roman"/>
          <w:sz w:val="28"/>
          <w:szCs w:val="22"/>
        </w:rPr>
      </w:pPr>
      <w:bookmarkStart w:id="0" w:name="_Hlk43382724"/>
      <w:bookmarkEnd w:id="0"/>
      <w:r>
        <w:rPr>
          <w:noProof/>
        </w:rPr>
        <w:drawing>
          <wp:inline distT="0" distB="0" distL="0" distR="0" wp14:anchorId="7E6D08B7" wp14:editId="361A1B88">
            <wp:extent cx="5490845" cy="3067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086" b="-299"/>
                    <a:stretch/>
                  </pic:blipFill>
                  <pic:spPr bwMode="auto">
                    <a:xfrm>
                      <a:off x="0" y="0"/>
                      <a:ext cx="5490845" cy="3067050"/>
                    </a:xfrm>
                    <a:prstGeom prst="rect">
                      <a:avLst/>
                    </a:prstGeom>
                    <a:ln>
                      <a:noFill/>
                    </a:ln>
                    <a:extLst>
                      <a:ext uri="{53640926-AAD7-44D8-BBD7-CCE9431645EC}">
                        <a14:shadowObscured xmlns:a14="http://schemas.microsoft.com/office/drawing/2010/main"/>
                      </a:ext>
                    </a:extLst>
                  </pic:spPr>
                </pic:pic>
              </a:graphicData>
            </a:graphic>
          </wp:inline>
        </w:drawing>
      </w:r>
    </w:p>
    <w:p w14:paraId="3DC6B58D" w14:textId="050A96CF" w:rsidR="005A3A3F" w:rsidRPr="005A3A3F" w:rsidRDefault="005A3A3F" w:rsidP="005A3A3F">
      <w:pPr>
        <w:spacing w:before="0" w:after="0" w:line="276" w:lineRule="auto"/>
        <w:jc w:val="right"/>
        <w:rPr>
          <w:rFonts w:asciiTheme="majorHAnsi" w:eastAsia="Times New Roman" w:hAnsiTheme="majorHAnsi" w:cs="Times New Roman"/>
          <w:sz w:val="20"/>
          <w:szCs w:val="16"/>
        </w:rPr>
      </w:pPr>
      <w:r w:rsidRPr="005A3A3F">
        <w:rPr>
          <w:rFonts w:asciiTheme="majorHAnsi" w:eastAsia="Times New Roman" w:hAnsiTheme="majorHAnsi" w:cs="Times New Roman"/>
          <w:sz w:val="20"/>
          <w:szCs w:val="16"/>
        </w:rPr>
        <w:t>Bildnachweis: SWISS KRONO │ Foto: Andrea Kroth</w:t>
      </w:r>
    </w:p>
    <w:p w14:paraId="3CF5B863" w14:textId="77777777" w:rsidR="008140E9" w:rsidRDefault="008140E9" w:rsidP="00C94D7E">
      <w:pPr>
        <w:spacing w:before="0" w:after="0" w:line="276" w:lineRule="auto"/>
        <w:rPr>
          <w:rFonts w:asciiTheme="majorHAnsi" w:eastAsia="Times New Roman" w:hAnsiTheme="majorHAnsi" w:cs="Times New Roman"/>
          <w:sz w:val="28"/>
          <w:szCs w:val="22"/>
        </w:rPr>
      </w:pPr>
    </w:p>
    <w:p w14:paraId="4A82677E" w14:textId="7C9B5089" w:rsidR="00BD33EF" w:rsidRPr="006D6B73" w:rsidRDefault="00F42F5A" w:rsidP="00A84B79">
      <w:pPr>
        <w:pStyle w:val="berschrift1"/>
        <w:spacing w:before="0" w:line="276" w:lineRule="auto"/>
        <w:rPr>
          <w:rFonts w:asciiTheme="majorHAnsi" w:hAnsiTheme="majorHAnsi" w:cstheme="majorHAnsi"/>
          <w:sz w:val="48"/>
        </w:rPr>
      </w:pPr>
      <w:r w:rsidRPr="006D6B73">
        <w:rPr>
          <w:rFonts w:asciiTheme="majorHAnsi" w:hAnsiTheme="majorHAnsi" w:cstheme="majorHAnsi"/>
        </w:rPr>
        <w:t>Quartier WIR in Berlin-Weißensee</w:t>
      </w:r>
    </w:p>
    <w:p w14:paraId="79B84D80" w14:textId="09B0AA6D" w:rsidR="001D2509" w:rsidRPr="006D6B73" w:rsidRDefault="00CE03D3" w:rsidP="00AD3188">
      <w:pPr>
        <w:pStyle w:val="StandardWeb"/>
        <w:spacing w:line="276" w:lineRule="auto"/>
        <w:rPr>
          <w:rFonts w:asciiTheme="majorHAnsi" w:hAnsiTheme="majorHAnsi" w:cstheme="majorHAnsi"/>
          <w:sz w:val="22"/>
          <w:szCs w:val="22"/>
        </w:rPr>
      </w:pPr>
      <w:r>
        <w:rPr>
          <w:rFonts w:asciiTheme="majorHAnsi" w:hAnsiTheme="majorHAnsi" w:cstheme="majorHAnsi"/>
          <w:sz w:val="22"/>
          <w:szCs w:val="22"/>
        </w:rPr>
        <w:t xml:space="preserve">Juli 2020 – </w:t>
      </w:r>
      <w:bookmarkStart w:id="1" w:name="_Hlk44920579"/>
      <w:r>
        <w:rPr>
          <w:rFonts w:asciiTheme="majorHAnsi" w:hAnsiTheme="majorHAnsi" w:cstheme="majorHAnsi"/>
          <w:sz w:val="22"/>
          <w:szCs w:val="22"/>
        </w:rPr>
        <w:t xml:space="preserve">Berlin </w:t>
      </w:r>
      <w:r w:rsidR="001D2509" w:rsidRPr="006D6B73">
        <w:rPr>
          <w:rFonts w:asciiTheme="majorHAnsi" w:hAnsiTheme="majorHAnsi" w:cstheme="majorHAnsi"/>
          <w:sz w:val="22"/>
          <w:szCs w:val="22"/>
        </w:rPr>
        <w:t>macht sich stark für den Holzbau. Im März</w:t>
      </w:r>
      <w:r w:rsidR="008C6BFD" w:rsidRPr="006D6B73">
        <w:rPr>
          <w:rFonts w:asciiTheme="majorHAnsi" w:hAnsiTheme="majorHAnsi" w:cstheme="majorHAnsi"/>
          <w:sz w:val="22"/>
          <w:szCs w:val="22"/>
        </w:rPr>
        <w:t xml:space="preserve"> 2019</w:t>
      </w:r>
      <w:r w:rsidR="001D2509" w:rsidRPr="006D6B73">
        <w:rPr>
          <w:rFonts w:asciiTheme="majorHAnsi" w:hAnsiTheme="majorHAnsi" w:cstheme="majorHAnsi"/>
          <w:sz w:val="22"/>
          <w:szCs w:val="22"/>
        </w:rPr>
        <w:t xml:space="preserve"> beschloss das Abgeordnetenhaus einstimmig, dass im Rahmen des Berliner Energie- und Klimaschutzprogrammes (BEK) deutlich häufiger Holz beim Bau von Immobilien eingesetzt werden soll. Wie konkret das in der Praxis aussehen kann, zeigt eindrucksvoll das Wohnviertel </w:t>
      </w:r>
      <w:r w:rsidR="008C6BFD" w:rsidRPr="006D6B73">
        <w:rPr>
          <w:rFonts w:asciiTheme="majorHAnsi" w:hAnsiTheme="majorHAnsi" w:cstheme="majorHAnsi"/>
          <w:sz w:val="22"/>
          <w:szCs w:val="22"/>
        </w:rPr>
        <w:t xml:space="preserve">Quartier WIR </w:t>
      </w:r>
      <w:r w:rsidR="001D2509" w:rsidRPr="006D6B73">
        <w:rPr>
          <w:rFonts w:asciiTheme="majorHAnsi" w:hAnsiTheme="majorHAnsi" w:cstheme="majorHAnsi"/>
          <w:sz w:val="22"/>
          <w:szCs w:val="22"/>
        </w:rPr>
        <w:t xml:space="preserve">in Berlin-Weißensee. </w:t>
      </w:r>
    </w:p>
    <w:bookmarkEnd w:id="1"/>
    <w:p w14:paraId="2E8232A5" w14:textId="53B0A6EE" w:rsidR="001D2509" w:rsidRPr="006D6B73" w:rsidRDefault="00FE2165" w:rsidP="00AD3188">
      <w:pPr>
        <w:pStyle w:val="berschrift2"/>
        <w:spacing w:line="276" w:lineRule="auto"/>
        <w:rPr>
          <w:rFonts w:asciiTheme="majorHAnsi" w:hAnsiTheme="majorHAnsi" w:cstheme="majorHAnsi"/>
          <w:b/>
          <w:bCs w:val="0"/>
          <w:sz w:val="22"/>
          <w:szCs w:val="22"/>
        </w:rPr>
      </w:pPr>
      <w:r w:rsidRPr="006D6B73">
        <w:rPr>
          <w:rFonts w:asciiTheme="majorHAnsi" w:hAnsiTheme="majorHAnsi" w:cstheme="majorHAnsi"/>
          <w:b/>
          <w:bCs w:val="0"/>
          <w:sz w:val="22"/>
          <w:szCs w:val="22"/>
        </w:rPr>
        <w:br/>
      </w:r>
      <w:r w:rsidR="001D2509" w:rsidRPr="006D6B73">
        <w:rPr>
          <w:rFonts w:asciiTheme="majorHAnsi" w:hAnsiTheme="majorHAnsi" w:cstheme="majorHAnsi"/>
          <w:b/>
          <w:bCs w:val="0"/>
          <w:sz w:val="22"/>
          <w:szCs w:val="22"/>
        </w:rPr>
        <w:t xml:space="preserve">Die Wohn-Idee: ein soziales, nachhaltiges Miteinander </w:t>
      </w:r>
    </w:p>
    <w:p w14:paraId="53DDA341" w14:textId="3CDBDB91" w:rsidR="001D2509" w:rsidRPr="006D6B73" w:rsidRDefault="001D2509"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 xml:space="preserve">Das Wohnen in Städten verändert sich. Architekten stehen vor der Herausforderung Wohnraum zu schaffen, der das Leben in Großstädten so angenehm wie möglich macht. </w:t>
      </w:r>
    </w:p>
    <w:p w14:paraId="78CCE11B" w14:textId="197D60CB" w:rsidR="001D2509" w:rsidRPr="006D6B73" w:rsidRDefault="001D2509"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Die Architekten Deimel Oelschl</w:t>
      </w:r>
      <w:r w:rsidR="00C51D37">
        <w:rPr>
          <w:rFonts w:asciiTheme="majorHAnsi" w:hAnsiTheme="majorHAnsi" w:cstheme="majorHAnsi"/>
          <w:sz w:val="22"/>
          <w:szCs w:val="22"/>
        </w:rPr>
        <w:t>ä</w:t>
      </w:r>
      <w:r w:rsidRPr="006D6B73">
        <w:rPr>
          <w:rFonts w:asciiTheme="majorHAnsi" w:hAnsiTheme="majorHAnsi" w:cstheme="majorHAnsi"/>
          <w:sz w:val="22"/>
          <w:szCs w:val="22"/>
        </w:rPr>
        <w:t xml:space="preserve">ger haben ein Stadtquartier entworfen, das aus fünf vier- bis fünfgeschossigen Gebäuden mit unterschiedlich großen Wohnungen, Gemeinschaftsräumen, einer Kita, einem Schwimmbad und einem Café und Kiosk besteht. </w:t>
      </w:r>
      <w:r w:rsidR="008C6BFD" w:rsidRPr="006D6B73">
        <w:rPr>
          <w:rFonts w:asciiTheme="majorHAnsi" w:hAnsiTheme="majorHAnsi" w:cstheme="majorHAnsi"/>
          <w:sz w:val="22"/>
          <w:szCs w:val="22"/>
        </w:rPr>
        <w:t xml:space="preserve">Vier genossenschaftlich organisierte Objekte bilden einen großen, grünen Innenhof. Das fünfte Gebäude ist ein </w:t>
      </w:r>
      <w:r w:rsidR="008C6BFD" w:rsidRPr="006D6B73">
        <w:rPr>
          <w:rFonts w:asciiTheme="majorHAnsi" w:hAnsiTheme="majorHAnsi" w:cstheme="majorHAnsi"/>
          <w:sz w:val="22"/>
          <w:szCs w:val="22"/>
        </w:rPr>
        <w:lastRenderedPageBreak/>
        <w:t xml:space="preserve">Mehrfamilienhaus mit Eigentumswohnungen. Hier sollen Alt und Jung, Familien und Alleinstehende, Ur-Berliner und Zugezogene ein Zuhause und eine </w:t>
      </w:r>
      <w:r w:rsidR="00547FF9" w:rsidRPr="006D6B73">
        <w:rPr>
          <w:rFonts w:asciiTheme="majorHAnsi" w:hAnsiTheme="majorHAnsi" w:cstheme="majorHAnsi"/>
          <w:sz w:val="22"/>
          <w:szCs w:val="22"/>
        </w:rPr>
        <w:t xml:space="preserve">starke </w:t>
      </w:r>
      <w:r w:rsidR="008C6BFD" w:rsidRPr="006D6B73">
        <w:rPr>
          <w:rFonts w:asciiTheme="majorHAnsi" w:hAnsiTheme="majorHAnsi" w:cstheme="majorHAnsi"/>
          <w:sz w:val="22"/>
          <w:szCs w:val="22"/>
        </w:rPr>
        <w:t xml:space="preserve">Gemeinschaft finden. </w:t>
      </w:r>
    </w:p>
    <w:p w14:paraId="0BBAEBB9" w14:textId="79F6FB53" w:rsidR="00B128AD" w:rsidRPr="006D6B73" w:rsidRDefault="00B128AD"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 xml:space="preserve">Der Entwurf der Architekten Deimel Oelschläger wurde 2019 bereits von der Initiative KlimaSchutzPartner Berlin </w:t>
      </w:r>
      <w:r w:rsidR="00FD7F56" w:rsidRPr="006D6B73">
        <w:rPr>
          <w:rFonts w:asciiTheme="majorHAnsi" w:hAnsiTheme="majorHAnsi" w:cstheme="majorHAnsi"/>
          <w:sz w:val="22"/>
          <w:szCs w:val="22"/>
        </w:rPr>
        <w:t>als „Erfolgversprechende innovative Planung“ ausgezeichnet</w:t>
      </w:r>
      <w:r w:rsidRPr="006D6B73">
        <w:rPr>
          <w:rFonts w:asciiTheme="majorHAnsi" w:hAnsiTheme="majorHAnsi" w:cstheme="majorHAnsi"/>
          <w:sz w:val="22"/>
          <w:szCs w:val="22"/>
        </w:rPr>
        <w:t xml:space="preserve">. Positive Ökobilanzen durch den Holzbau, </w:t>
      </w:r>
      <w:r w:rsidR="00FD7F56" w:rsidRPr="006D6B73">
        <w:rPr>
          <w:rFonts w:asciiTheme="majorHAnsi" w:hAnsiTheme="majorHAnsi" w:cstheme="majorHAnsi"/>
          <w:sz w:val="22"/>
          <w:szCs w:val="22"/>
        </w:rPr>
        <w:t>ausgezeichneter U-Wert, Dämmung aus Recyclingmaterial, wirtschaftlicher Betrieb durch geringen Wärmebedarf, Reduktion des CO</w:t>
      </w:r>
      <w:r w:rsidR="00FD7F56" w:rsidRPr="006D6B73">
        <w:rPr>
          <w:rFonts w:asciiTheme="majorHAnsi" w:hAnsiTheme="majorHAnsi" w:cstheme="majorHAnsi"/>
          <w:sz w:val="22"/>
          <w:szCs w:val="22"/>
          <w:vertAlign w:val="subscript"/>
        </w:rPr>
        <w:t>2</w:t>
      </w:r>
      <w:r w:rsidR="00FD7F56" w:rsidRPr="006D6B73">
        <w:rPr>
          <w:rFonts w:asciiTheme="majorHAnsi" w:hAnsiTheme="majorHAnsi" w:cstheme="majorHAnsi"/>
          <w:sz w:val="22"/>
          <w:szCs w:val="22"/>
        </w:rPr>
        <w:t>-Ausstoßes – diese Punkte haben die Fachjury vom Quartier WIR überzeugt.</w:t>
      </w:r>
    </w:p>
    <w:p w14:paraId="66E4C99C" w14:textId="23187ED2" w:rsidR="001D2509" w:rsidRPr="006D6B73" w:rsidRDefault="00932812" w:rsidP="00AD3188">
      <w:pPr>
        <w:pStyle w:val="berschrift2"/>
        <w:spacing w:line="276" w:lineRule="auto"/>
        <w:rPr>
          <w:rFonts w:asciiTheme="majorHAnsi" w:hAnsiTheme="majorHAnsi" w:cstheme="majorHAnsi"/>
          <w:b/>
          <w:bCs w:val="0"/>
          <w:sz w:val="22"/>
          <w:szCs w:val="22"/>
        </w:rPr>
      </w:pPr>
      <w:r w:rsidRPr="006D6B73">
        <w:rPr>
          <w:rFonts w:asciiTheme="majorHAnsi" w:hAnsiTheme="majorHAnsi" w:cstheme="majorHAnsi"/>
          <w:b/>
          <w:bCs w:val="0"/>
          <w:sz w:val="22"/>
          <w:szCs w:val="22"/>
        </w:rPr>
        <w:br/>
      </w:r>
      <w:r w:rsidR="001D2509" w:rsidRPr="006D6B73">
        <w:rPr>
          <w:rFonts w:asciiTheme="majorHAnsi" w:hAnsiTheme="majorHAnsi" w:cstheme="majorHAnsi"/>
          <w:b/>
          <w:bCs w:val="0"/>
          <w:sz w:val="22"/>
          <w:szCs w:val="22"/>
        </w:rPr>
        <w:t xml:space="preserve">Die Bau-Idee: Ressourcen und Energie sparen </w:t>
      </w:r>
    </w:p>
    <w:p w14:paraId="05F6A4F9" w14:textId="77777777" w:rsidR="0015059F" w:rsidRPr="006D6B73" w:rsidRDefault="0015059F" w:rsidP="0015059F">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Uwe Jöst, Head of Sales OSB SWISS KRONO Group, sagt: „Mit Projekten wie dem Quartier in Berlin-Weißensee zeigt die Branche, was mit Holzbau alles möglich ist. Wir brauchen mehr von diesen Beispielen, damit das Bauen mit Holz immer häufiger auch für mehrgeschossige Objekte in Betracht gezogen wird – zumal sowohl Kosten als auch Bauzeit für den Baustoff Holz sprechen.“</w:t>
      </w:r>
    </w:p>
    <w:p w14:paraId="11CC33B6" w14:textId="77777777" w:rsidR="00302879" w:rsidRPr="006D6B73" w:rsidRDefault="004F7BFC"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Alle fünf Gebäude sind in Hybridbauweise errichtet</w:t>
      </w:r>
      <w:r w:rsidR="00302879" w:rsidRPr="006D6B73">
        <w:rPr>
          <w:rFonts w:asciiTheme="majorHAnsi" w:hAnsiTheme="majorHAnsi" w:cstheme="majorHAnsi"/>
          <w:sz w:val="22"/>
          <w:szCs w:val="22"/>
        </w:rPr>
        <w:t>:</w:t>
      </w:r>
    </w:p>
    <w:p w14:paraId="28711701" w14:textId="77777777" w:rsidR="00302879" w:rsidRPr="006D6B73" w:rsidRDefault="00302879" w:rsidP="00AD3188">
      <w:pPr>
        <w:pStyle w:val="StandardWeb"/>
        <w:numPr>
          <w:ilvl w:val="0"/>
          <w:numId w:val="8"/>
        </w:numPr>
        <w:spacing w:line="276" w:lineRule="auto"/>
        <w:rPr>
          <w:rFonts w:asciiTheme="majorHAnsi" w:hAnsiTheme="majorHAnsi" w:cstheme="majorHAnsi"/>
          <w:sz w:val="22"/>
          <w:szCs w:val="22"/>
        </w:rPr>
      </w:pPr>
      <w:r w:rsidRPr="006D6B73">
        <w:rPr>
          <w:rFonts w:asciiTheme="majorHAnsi" w:hAnsiTheme="majorHAnsi" w:cstheme="majorHAnsi"/>
          <w:sz w:val="22"/>
          <w:szCs w:val="22"/>
        </w:rPr>
        <w:t>K</w:t>
      </w:r>
      <w:r w:rsidR="004F7BFC" w:rsidRPr="006D6B73">
        <w:rPr>
          <w:rFonts w:asciiTheme="majorHAnsi" w:hAnsiTheme="majorHAnsi" w:cstheme="majorHAnsi"/>
          <w:sz w:val="22"/>
          <w:szCs w:val="22"/>
        </w:rPr>
        <w:t>eller und Treppenhäuser aus Beton</w:t>
      </w:r>
      <w:r w:rsidRPr="006D6B73">
        <w:rPr>
          <w:rFonts w:asciiTheme="majorHAnsi" w:hAnsiTheme="majorHAnsi" w:cstheme="majorHAnsi"/>
          <w:sz w:val="22"/>
          <w:szCs w:val="22"/>
        </w:rPr>
        <w:t>/Stahlbeton</w:t>
      </w:r>
    </w:p>
    <w:p w14:paraId="0D5CDEB5" w14:textId="1314861B" w:rsidR="00302879" w:rsidRPr="006D6B73" w:rsidRDefault="004F7BFC" w:rsidP="00AD3188">
      <w:pPr>
        <w:pStyle w:val="StandardWeb"/>
        <w:numPr>
          <w:ilvl w:val="0"/>
          <w:numId w:val="8"/>
        </w:numPr>
        <w:spacing w:line="276" w:lineRule="auto"/>
        <w:rPr>
          <w:rFonts w:asciiTheme="majorHAnsi" w:hAnsiTheme="majorHAnsi" w:cstheme="majorHAnsi"/>
          <w:sz w:val="22"/>
          <w:szCs w:val="22"/>
        </w:rPr>
      </w:pPr>
      <w:r w:rsidRPr="006D6B73">
        <w:rPr>
          <w:rFonts w:asciiTheme="majorHAnsi" w:hAnsiTheme="majorHAnsi" w:cstheme="majorHAnsi"/>
          <w:sz w:val="22"/>
          <w:szCs w:val="22"/>
        </w:rPr>
        <w:t xml:space="preserve">Außenwände </w:t>
      </w:r>
      <w:r w:rsidR="00302879" w:rsidRPr="006D6B73">
        <w:rPr>
          <w:rFonts w:asciiTheme="majorHAnsi" w:hAnsiTheme="majorHAnsi" w:cstheme="majorHAnsi"/>
          <w:sz w:val="22"/>
          <w:szCs w:val="22"/>
        </w:rPr>
        <w:t>in Holztafelbauweise</w:t>
      </w:r>
      <w:r w:rsidR="00FF6DF4">
        <w:rPr>
          <w:rFonts w:asciiTheme="majorHAnsi" w:hAnsiTheme="majorHAnsi" w:cstheme="majorHAnsi"/>
          <w:sz w:val="22"/>
          <w:szCs w:val="22"/>
        </w:rPr>
        <w:t xml:space="preserve"> mit SWISS KRONO OSB/3 EN300</w:t>
      </w:r>
    </w:p>
    <w:p w14:paraId="2862CD5E" w14:textId="77777777" w:rsidR="00302879" w:rsidRPr="006D6B73" w:rsidRDefault="00302879" w:rsidP="00AD3188">
      <w:pPr>
        <w:pStyle w:val="StandardWeb"/>
        <w:numPr>
          <w:ilvl w:val="0"/>
          <w:numId w:val="8"/>
        </w:numPr>
        <w:spacing w:line="276" w:lineRule="auto"/>
        <w:rPr>
          <w:rFonts w:asciiTheme="majorHAnsi" w:hAnsiTheme="majorHAnsi" w:cstheme="majorHAnsi"/>
          <w:sz w:val="22"/>
          <w:szCs w:val="22"/>
        </w:rPr>
      </w:pPr>
      <w:r w:rsidRPr="006D6B73">
        <w:rPr>
          <w:rFonts w:asciiTheme="majorHAnsi" w:hAnsiTheme="majorHAnsi" w:cstheme="majorHAnsi"/>
          <w:sz w:val="22"/>
          <w:szCs w:val="22"/>
        </w:rPr>
        <w:t>Massivholzdecken</w:t>
      </w:r>
    </w:p>
    <w:p w14:paraId="73633C59" w14:textId="3E2EE70E" w:rsidR="004F7BFC" w:rsidRPr="006D6B73" w:rsidRDefault="004F7BFC"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Zusammen mit einer Zellulose-Einblasdämmung und einer Lüftungsanlage mit Wärmerückgewinnung wird ein KfW-40-Standard erreicht.</w:t>
      </w:r>
    </w:p>
    <w:p w14:paraId="0250C63B" w14:textId="15698377" w:rsidR="001D2509" w:rsidRPr="006D6B73" w:rsidRDefault="001D2509" w:rsidP="00AD3188">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Bei den Wandelementen verarbeitet das Unternehmen Terhalle 4.550 m</w:t>
      </w:r>
      <w:r w:rsidRPr="006D6B73">
        <w:rPr>
          <w:rFonts w:asciiTheme="majorHAnsi" w:hAnsiTheme="majorHAnsi" w:cstheme="majorHAnsi"/>
          <w:sz w:val="22"/>
          <w:szCs w:val="22"/>
          <w:vertAlign w:val="superscript"/>
        </w:rPr>
        <w:t>2</w:t>
      </w:r>
      <w:r w:rsidRPr="006D6B73">
        <w:rPr>
          <w:rFonts w:asciiTheme="majorHAnsi" w:hAnsiTheme="majorHAnsi" w:cstheme="majorHAnsi"/>
          <w:sz w:val="22"/>
          <w:szCs w:val="22"/>
        </w:rPr>
        <w:t xml:space="preserve"> SWISS KRONO OSB/3 EN300. Die vorgefertigten Elemente verkürzen die Montagezeit vor Ort erheblich. Sogar die Fenster sind schon eingebaut – eine Spezialität von Terhalle.</w:t>
      </w:r>
      <w:r w:rsidR="000F2BA6" w:rsidRPr="006D6B73">
        <w:rPr>
          <w:rFonts w:asciiTheme="majorHAnsi" w:hAnsiTheme="majorHAnsi" w:cstheme="majorHAnsi"/>
          <w:sz w:val="22"/>
          <w:szCs w:val="22"/>
        </w:rPr>
        <w:t xml:space="preserve"> Die vorgefertigten Wandelemente reduzierten auch den Lagerplatz auf der Baustelle. Dies stellte einen erheblichen Vorteil dar bei dem herrschenden Platzmangel</w:t>
      </w:r>
      <w:r w:rsidR="00C00D44" w:rsidRPr="006D6B73">
        <w:rPr>
          <w:rFonts w:asciiTheme="majorHAnsi" w:hAnsiTheme="majorHAnsi" w:cstheme="majorHAnsi"/>
          <w:sz w:val="22"/>
          <w:szCs w:val="22"/>
        </w:rPr>
        <w:t xml:space="preserve"> vor Ort</w:t>
      </w:r>
      <w:r w:rsidR="000F2BA6" w:rsidRPr="006D6B73">
        <w:rPr>
          <w:rFonts w:asciiTheme="majorHAnsi" w:hAnsiTheme="majorHAnsi" w:cstheme="majorHAnsi"/>
          <w:sz w:val="22"/>
          <w:szCs w:val="22"/>
        </w:rPr>
        <w:t>.</w:t>
      </w:r>
    </w:p>
    <w:p w14:paraId="3CEEDB9E" w14:textId="73BE631F" w:rsidR="006D6B73" w:rsidRDefault="001D2509" w:rsidP="006D6B73">
      <w:pPr>
        <w:pStyle w:val="StandardWeb"/>
        <w:spacing w:line="276" w:lineRule="auto"/>
        <w:rPr>
          <w:rFonts w:asciiTheme="majorHAnsi" w:hAnsiTheme="majorHAnsi" w:cstheme="majorHAnsi"/>
          <w:sz w:val="22"/>
          <w:szCs w:val="22"/>
        </w:rPr>
      </w:pPr>
      <w:r w:rsidRPr="006D6B73">
        <w:rPr>
          <w:rFonts w:asciiTheme="majorHAnsi" w:hAnsiTheme="majorHAnsi" w:cstheme="majorHAnsi"/>
          <w:sz w:val="22"/>
          <w:szCs w:val="22"/>
        </w:rPr>
        <w:t>Die wirtschaftlichen Auswirkungen von Bauen mit Holz werden auch von den Architekten betont. Durch die Standardisierung von Haustypen, Stützrastern und Fassadenelementen w</w:t>
      </w:r>
      <w:r w:rsidR="006D6B73" w:rsidRPr="006D6B73">
        <w:rPr>
          <w:rFonts w:asciiTheme="majorHAnsi" w:hAnsiTheme="majorHAnsi" w:cstheme="majorHAnsi"/>
          <w:sz w:val="22"/>
          <w:szCs w:val="22"/>
        </w:rPr>
        <w:t>u</w:t>
      </w:r>
      <w:r w:rsidRPr="006D6B73">
        <w:rPr>
          <w:rFonts w:asciiTheme="majorHAnsi" w:hAnsiTheme="majorHAnsi" w:cstheme="majorHAnsi"/>
          <w:sz w:val="22"/>
          <w:szCs w:val="22"/>
        </w:rPr>
        <w:t xml:space="preserve">rden nicht nur die Bauzeit, sondern auch die Baukosten reduziert. </w:t>
      </w:r>
    </w:p>
    <w:p w14:paraId="69ED97F7" w14:textId="5AEBDABC" w:rsidR="006D6B73" w:rsidRDefault="006D6B73" w:rsidP="006D6B73">
      <w:pPr>
        <w:pStyle w:val="StandardWeb"/>
        <w:spacing w:line="276" w:lineRule="auto"/>
        <w:rPr>
          <w:rFonts w:asciiTheme="majorHAnsi" w:hAnsiTheme="majorHAnsi" w:cstheme="majorHAnsi"/>
          <w:sz w:val="22"/>
          <w:szCs w:val="22"/>
        </w:rPr>
      </w:pPr>
    </w:p>
    <w:p w14:paraId="0DD61ABC" w14:textId="2840CFB1" w:rsidR="00F42F5A" w:rsidRPr="00B76F6C" w:rsidRDefault="00F42F5A" w:rsidP="005A3A3F">
      <w:pPr>
        <w:pStyle w:val="StandardWeb"/>
        <w:spacing w:before="0" w:beforeAutospacing="0"/>
        <w:rPr>
          <w:rFonts w:asciiTheme="majorHAnsi" w:eastAsiaTheme="minorHAnsi" w:hAnsiTheme="majorHAnsi" w:cstheme="majorHAnsi"/>
          <w:b/>
          <w:sz w:val="22"/>
          <w:szCs w:val="22"/>
          <w:lang w:eastAsia="en-US"/>
        </w:rPr>
      </w:pPr>
      <w:r w:rsidRPr="00B76F6C">
        <w:rPr>
          <w:rFonts w:asciiTheme="majorHAnsi" w:eastAsiaTheme="minorHAnsi" w:hAnsiTheme="majorHAnsi" w:cstheme="majorHAnsi"/>
          <w:b/>
          <w:sz w:val="22"/>
          <w:szCs w:val="22"/>
          <w:lang w:eastAsia="en-US"/>
        </w:rPr>
        <w:lastRenderedPageBreak/>
        <w:t>Die Fakten im Überblick</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5523"/>
      </w:tblGrid>
      <w:tr w:rsidR="00F42F5A" w14:paraId="225FF082" w14:textId="77777777" w:rsidTr="008F14C6">
        <w:tc>
          <w:tcPr>
            <w:tcW w:w="3114" w:type="dxa"/>
          </w:tcPr>
          <w:p w14:paraId="69CC4F99" w14:textId="77777777" w:rsidR="00F42F5A" w:rsidRPr="00613B6B" w:rsidRDefault="00F42F5A" w:rsidP="008F14C6">
            <w:pPr>
              <w:pStyle w:val="StandardWeb"/>
              <w:spacing w:before="0" w:beforeAutospacing="0"/>
              <w:rPr>
                <w:rFonts w:asciiTheme="majorHAnsi" w:hAnsiTheme="majorHAnsi" w:cstheme="majorHAnsi"/>
                <w:color w:val="000000" w:themeColor="text1"/>
                <w:sz w:val="22"/>
                <w:szCs w:val="22"/>
              </w:rPr>
            </w:pPr>
            <w:r w:rsidRPr="00613B6B">
              <w:rPr>
                <w:rFonts w:asciiTheme="majorHAnsi" w:hAnsiTheme="majorHAnsi" w:cstheme="majorHAnsi"/>
                <w:b/>
                <w:bCs/>
                <w:color w:val="000000" w:themeColor="text1"/>
                <w:sz w:val="22"/>
                <w:szCs w:val="22"/>
              </w:rPr>
              <w:t>Gebäudeart</w:t>
            </w:r>
          </w:p>
        </w:tc>
        <w:tc>
          <w:tcPr>
            <w:tcW w:w="5523" w:type="dxa"/>
          </w:tcPr>
          <w:p w14:paraId="5E168E5A" w14:textId="4CA9A47F" w:rsidR="00F42F5A" w:rsidRPr="00CA034F" w:rsidRDefault="00F42F5A" w:rsidP="008F14C6">
            <w:pPr>
              <w:spacing w:before="0" w:line="276" w:lineRule="auto"/>
              <w:rPr>
                <w:rFonts w:asciiTheme="majorHAnsi" w:hAnsiTheme="majorHAnsi" w:cstheme="majorHAnsi"/>
                <w:szCs w:val="22"/>
              </w:rPr>
            </w:pPr>
            <w:r>
              <w:rPr>
                <w:rFonts w:asciiTheme="majorHAnsi" w:hAnsiTheme="majorHAnsi" w:cstheme="majorHAnsi"/>
                <w:b/>
                <w:bCs/>
                <w:szCs w:val="22"/>
              </w:rPr>
              <w:t xml:space="preserve">Wohnsiedlung Quartier WIR </w:t>
            </w:r>
            <w:r w:rsidRPr="00B5087F">
              <w:rPr>
                <w:rFonts w:asciiTheme="majorHAnsi" w:hAnsiTheme="majorHAnsi" w:cstheme="majorHAnsi"/>
                <w:szCs w:val="22"/>
              </w:rPr>
              <w:t>mit</w:t>
            </w:r>
            <w:r w:rsidRPr="00CA034F">
              <w:rPr>
                <w:rFonts w:asciiTheme="majorHAnsi" w:hAnsiTheme="majorHAnsi" w:cstheme="majorHAnsi"/>
                <w:szCs w:val="22"/>
              </w:rPr>
              <w:t xml:space="preserve"> </w:t>
            </w:r>
            <w:r w:rsidR="004F7BFC">
              <w:rPr>
                <w:rFonts w:asciiTheme="majorHAnsi" w:hAnsiTheme="majorHAnsi" w:cstheme="majorHAnsi"/>
                <w:szCs w:val="22"/>
              </w:rPr>
              <w:t xml:space="preserve">4 viergeschossigen </w:t>
            </w:r>
            <w:r w:rsidR="00302879">
              <w:rPr>
                <w:rFonts w:asciiTheme="majorHAnsi" w:hAnsiTheme="majorHAnsi" w:cstheme="majorHAnsi"/>
                <w:szCs w:val="22"/>
              </w:rPr>
              <w:t xml:space="preserve">Gebäuden </w:t>
            </w:r>
            <w:r w:rsidR="00932812">
              <w:rPr>
                <w:rFonts w:asciiTheme="majorHAnsi" w:hAnsiTheme="majorHAnsi" w:cstheme="majorHAnsi"/>
                <w:szCs w:val="22"/>
              </w:rPr>
              <w:t xml:space="preserve">(160 Mietwohnungen) </w:t>
            </w:r>
            <w:r w:rsidR="00302879">
              <w:rPr>
                <w:rFonts w:asciiTheme="majorHAnsi" w:hAnsiTheme="majorHAnsi" w:cstheme="majorHAnsi"/>
                <w:szCs w:val="22"/>
              </w:rPr>
              <w:t>und 1 Fünfgeschosser</w:t>
            </w:r>
            <w:r w:rsidR="00932812">
              <w:rPr>
                <w:rFonts w:asciiTheme="majorHAnsi" w:hAnsiTheme="majorHAnsi" w:cstheme="majorHAnsi"/>
                <w:szCs w:val="22"/>
              </w:rPr>
              <w:t xml:space="preserve"> (38 Eigentumswohnungen)</w:t>
            </w:r>
            <w:r>
              <w:rPr>
                <w:rFonts w:asciiTheme="majorHAnsi" w:hAnsiTheme="majorHAnsi" w:cstheme="majorHAnsi"/>
                <w:szCs w:val="22"/>
              </w:rPr>
              <w:t>, KfW-40-Standard, 12.000 m</w:t>
            </w:r>
            <w:r w:rsidRPr="00B5087F">
              <w:rPr>
                <w:rFonts w:asciiTheme="majorHAnsi" w:hAnsiTheme="majorHAnsi" w:cstheme="majorHAnsi"/>
                <w:szCs w:val="22"/>
                <w:vertAlign w:val="superscript"/>
              </w:rPr>
              <w:t>2</w:t>
            </w:r>
            <w:r>
              <w:rPr>
                <w:rFonts w:asciiTheme="majorHAnsi" w:hAnsiTheme="majorHAnsi" w:cstheme="majorHAnsi"/>
                <w:szCs w:val="22"/>
              </w:rPr>
              <w:t xml:space="preserve"> Nutzfläche, in Berlin Weißensee</w:t>
            </w:r>
          </w:p>
        </w:tc>
      </w:tr>
      <w:tr w:rsidR="00F42F5A" w14:paraId="55BC201A" w14:textId="77777777" w:rsidTr="008F14C6">
        <w:tc>
          <w:tcPr>
            <w:tcW w:w="3114" w:type="dxa"/>
          </w:tcPr>
          <w:p w14:paraId="559A6E96" w14:textId="77777777" w:rsidR="00F42F5A" w:rsidRPr="00613B6B" w:rsidRDefault="00F42F5A" w:rsidP="008F14C6">
            <w:pPr>
              <w:pStyle w:val="StandardWeb"/>
              <w:spacing w:before="0" w:beforeAutospacing="0"/>
              <w:rPr>
                <w:rFonts w:asciiTheme="majorHAnsi" w:hAnsiTheme="majorHAnsi" w:cstheme="majorHAnsi"/>
                <w:color w:val="000000" w:themeColor="text1"/>
                <w:sz w:val="22"/>
                <w:szCs w:val="22"/>
              </w:rPr>
            </w:pPr>
            <w:r w:rsidRPr="00613B6B">
              <w:rPr>
                <w:rFonts w:asciiTheme="majorHAnsi" w:hAnsiTheme="majorHAnsi" w:cstheme="majorHAnsi"/>
                <w:b/>
                <w:bCs/>
                <w:color w:val="000000" w:themeColor="text1"/>
                <w:sz w:val="22"/>
                <w:szCs w:val="22"/>
              </w:rPr>
              <w:t>Bauherr</w:t>
            </w:r>
          </w:p>
        </w:tc>
        <w:tc>
          <w:tcPr>
            <w:tcW w:w="5523" w:type="dxa"/>
          </w:tcPr>
          <w:p w14:paraId="209155A6" w14:textId="56213BAD" w:rsidR="00F42F5A" w:rsidRPr="00A15917" w:rsidRDefault="00F42F5A" w:rsidP="008F14C6">
            <w:pPr>
              <w:spacing w:before="0" w:line="276" w:lineRule="auto"/>
              <w:rPr>
                <w:rFonts w:asciiTheme="majorHAnsi" w:hAnsiTheme="majorHAnsi" w:cstheme="majorHAnsi"/>
                <w:bCs/>
                <w:szCs w:val="22"/>
                <w:lang w:val="en-US"/>
              </w:rPr>
            </w:pPr>
            <w:r w:rsidRPr="00A15917">
              <w:rPr>
                <w:rFonts w:asciiTheme="majorHAnsi" w:hAnsiTheme="majorHAnsi" w:cstheme="majorHAnsi"/>
                <w:bCs/>
                <w:szCs w:val="22"/>
                <w:lang w:val="en-US"/>
              </w:rPr>
              <w:t>Eigentumswohnungen: UTB Construction &amp; Development GmbH</w:t>
            </w:r>
            <w:r w:rsidR="00822A90" w:rsidRPr="00A15917">
              <w:rPr>
                <w:rFonts w:asciiTheme="majorHAnsi" w:hAnsiTheme="majorHAnsi" w:cstheme="majorHAnsi"/>
                <w:bCs/>
                <w:szCs w:val="22"/>
                <w:lang w:val="en-US"/>
              </w:rPr>
              <w:t xml:space="preserve"> Columbiadamm 25, 10965 Berlin, </w:t>
            </w:r>
            <w:hyperlink r:id="rId9" w:history="1">
              <w:r w:rsidR="00822A90" w:rsidRPr="00A15917">
                <w:rPr>
                  <w:rStyle w:val="Hyperlink"/>
                  <w:rFonts w:asciiTheme="majorHAnsi" w:hAnsiTheme="majorHAnsi" w:cstheme="majorHAnsi"/>
                  <w:bCs/>
                  <w:szCs w:val="22"/>
                  <w:lang w:val="en-US"/>
                </w:rPr>
                <w:t>www.utb-berlin.de</w:t>
              </w:r>
            </w:hyperlink>
            <w:r w:rsidR="00822A90" w:rsidRPr="00A15917">
              <w:rPr>
                <w:rFonts w:asciiTheme="majorHAnsi" w:hAnsiTheme="majorHAnsi" w:cstheme="majorHAnsi"/>
                <w:bCs/>
                <w:szCs w:val="22"/>
                <w:lang w:val="en-US"/>
              </w:rPr>
              <w:t xml:space="preserve"> </w:t>
            </w:r>
          </w:p>
          <w:p w14:paraId="028F7D07" w14:textId="67E18420" w:rsidR="00F42F5A" w:rsidRPr="00CA034F" w:rsidRDefault="00F42F5A" w:rsidP="008F14C6">
            <w:pPr>
              <w:spacing w:before="0" w:line="276" w:lineRule="auto"/>
              <w:rPr>
                <w:rFonts w:asciiTheme="majorHAnsi" w:hAnsiTheme="majorHAnsi" w:cstheme="majorHAnsi"/>
                <w:bCs/>
                <w:szCs w:val="22"/>
              </w:rPr>
            </w:pPr>
            <w:r w:rsidRPr="00822A90">
              <w:rPr>
                <w:rFonts w:asciiTheme="majorHAnsi" w:hAnsiTheme="majorHAnsi" w:cstheme="majorHAnsi"/>
                <w:b/>
                <w:szCs w:val="22"/>
              </w:rPr>
              <w:t>Mietwohnungen</w:t>
            </w:r>
            <w:r w:rsidRPr="00B5087F">
              <w:rPr>
                <w:rFonts w:asciiTheme="majorHAnsi" w:hAnsiTheme="majorHAnsi" w:cstheme="majorHAnsi"/>
                <w:bCs/>
                <w:szCs w:val="22"/>
              </w:rPr>
              <w:t>: Besser Genossenschaftlich Wohnen von 2016 (BeGeno16)</w:t>
            </w:r>
            <w:r w:rsidR="00822A90">
              <w:rPr>
                <w:rFonts w:asciiTheme="majorHAnsi" w:hAnsiTheme="majorHAnsi" w:cstheme="majorHAnsi"/>
                <w:bCs/>
                <w:szCs w:val="22"/>
              </w:rPr>
              <w:t xml:space="preserve">, Columbiadamm 27, 10965 Berlin,  </w:t>
            </w:r>
            <w:hyperlink r:id="rId10" w:history="1">
              <w:r w:rsidR="00822A90" w:rsidRPr="00BB41AA">
                <w:rPr>
                  <w:rStyle w:val="Hyperlink"/>
                  <w:rFonts w:asciiTheme="majorHAnsi" w:hAnsiTheme="majorHAnsi" w:cstheme="majorHAnsi"/>
                  <w:bCs/>
                  <w:szCs w:val="22"/>
                </w:rPr>
                <w:t>www.begeno16.de</w:t>
              </w:r>
            </w:hyperlink>
            <w:r w:rsidR="00822A90">
              <w:rPr>
                <w:rFonts w:asciiTheme="majorHAnsi" w:hAnsiTheme="majorHAnsi" w:cstheme="majorHAnsi"/>
                <w:bCs/>
                <w:szCs w:val="22"/>
              </w:rPr>
              <w:t xml:space="preserve"> </w:t>
            </w:r>
          </w:p>
        </w:tc>
      </w:tr>
      <w:tr w:rsidR="00F42F5A" w14:paraId="08FE20DF" w14:textId="77777777" w:rsidTr="008F14C6">
        <w:tc>
          <w:tcPr>
            <w:tcW w:w="3114" w:type="dxa"/>
          </w:tcPr>
          <w:p w14:paraId="2D2865E2" w14:textId="77777777" w:rsidR="00F42F5A" w:rsidRPr="00613B6B" w:rsidRDefault="00F42F5A" w:rsidP="008F14C6">
            <w:pPr>
              <w:pStyle w:val="StandardWeb"/>
              <w:spacing w:before="0" w:beforeAutospacing="0"/>
              <w:rPr>
                <w:rFonts w:asciiTheme="majorHAnsi" w:hAnsiTheme="majorHAnsi" w:cstheme="majorHAnsi"/>
                <w:color w:val="000000" w:themeColor="text1"/>
                <w:sz w:val="22"/>
                <w:szCs w:val="22"/>
              </w:rPr>
            </w:pPr>
            <w:r w:rsidRPr="00613B6B">
              <w:rPr>
                <w:rFonts w:asciiTheme="majorHAnsi" w:hAnsiTheme="majorHAnsi" w:cstheme="majorHAnsi"/>
                <w:b/>
                <w:bCs/>
                <w:color w:val="000000" w:themeColor="text1"/>
                <w:sz w:val="22"/>
                <w:szCs w:val="22"/>
              </w:rPr>
              <w:t>Baujahr</w:t>
            </w:r>
          </w:p>
        </w:tc>
        <w:tc>
          <w:tcPr>
            <w:tcW w:w="5523" w:type="dxa"/>
          </w:tcPr>
          <w:p w14:paraId="01D950D1" w14:textId="53E4DDDB" w:rsidR="00F42F5A" w:rsidRPr="00CA034F" w:rsidRDefault="00C00D44" w:rsidP="008F14C6">
            <w:pPr>
              <w:spacing w:before="0" w:line="276" w:lineRule="auto"/>
              <w:rPr>
                <w:rFonts w:asciiTheme="majorHAnsi" w:hAnsiTheme="majorHAnsi" w:cstheme="majorHAnsi"/>
                <w:szCs w:val="22"/>
              </w:rPr>
            </w:pPr>
            <w:r>
              <w:rPr>
                <w:rFonts w:asciiTheme="majorHAnsi" w:hAnsiTheme="majorHAnsi" w:cstheme="majorHAnsi"/>
                <w:szCs w:val="22"/>
              </w:rPr>
              <w:t xml:space="preserve">2018-2019 </w:t>
            </w:r>
          </w:p>
        </w:tc>
      </w:tr>
      <w:tr w:rsidR="00C00D44" w14:paraId="3EE297F4" w14:textId="77777777" w:rsidTr="008F14C6">
        <w:tc>
          <w:tcPr>
            <w:tcW w:w="3114" w:type="dxa"/>
          </w:tcPr>
          <w:p w14:paraId="32B75630" w14:textId="6B84C1B8" w:rsidR="00C00D44" w:rsidRPr="00613B6B" w:rsidRDefault="00C00D44"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Bauleitung</w:t>
            </w:r>
          </w:p>
        </w:tc>
        <w:tc>
          <w:tcPr>
            <w:tcW w:w="5523" w:type="dxa"/>
          </w:tcPr>
          <w:p w14:paraId="3E723831" w14:textId="0D011A51" w:rsidR="00C00D44" w:rsidRPr="00B5087F" w:rsidRDefault="00C00D44" w:rsidP="008F14C6">
            <w:pPr>
              <w:spacing w:before="0" w:line="276" w:lineRule="auto"/>
              <w:rPr>
                <w:rFonts w:asciiTheme="majorHAnsi" w:hAnsiTheme="majorHAnsi" w:cstheme="majorHAnsi"/>
                <w:bCs/>
                <w:szCs w:val="22"/>
              </w:rPr>
            </w:pPr>
            <w:r>
              <w:rPr>
                <w:rFonts w:asciiTheme="majorHAnsi" w:hAnsiTheme="majorHAnsi" w:cstheme="majorHAnsi"/>
                <w:bCs/>
                <w:szCs w:val="22"/>
              </w:rPr>
              <w:t xml:space="preserve">BAL Bauplanungs und Steuerungs GmbH, 10785 Berlin, </w:t>
            </w:r>
            <w:hyperlink r:id="rId11" w:history="1">
              <w:r w:rsidRPr="005D3056">
                <w:rPr>
                  <w:rStyle w:val="Hyperlink"/>
                  <w:rFonts w:asciiTheme="majorHAnsi" w:hAnsiTheme="majorHAnsi" w:cstheme="majorHAnsi"/>
                  <w:bCs/>
                  <w:szCs w:val="22"/>
                </w:rPr>
                <w:t>www.bal-berlin.de</w:t>
              </w:r>
            </w:hyperlink>
            <w:r>
              <w:rPr>
                <w:rFonts w:asciiTheme="majorHAnsi" w:hAnsiTheme="majorHAnsi" w:cstheme="majorHAnsi"/>
                <w:bCs/>
                <w:szCs w:val="22"/>
              </w:rPr>
              <w:t xml:space="preserve"> </w:t>
            </w:r>
          </w:p>
        </w:tc>
      </w:tr>
      <w:tr w:rsidR="00F42F5A" w14:paraId="77CF29F4" w14:textId="77777777" w:rsidTr="008F14C6">
        <w:tc>
          <w:tcPr>
            <w:tcW w:w="3114" w:type="dxa"/>
          </w:tcPr>
          <w:p w14:paraId="183FAE4F" w14:textId="77777777" w:rsidR="00F42F5A" w:rsidRPr="00613B6B" w:rsidRDefault="00F42F5A"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Projektsteuerung</w:t>
            </w:r>
          </w:p>
        </w:tc>
        <w:tc>
          <w:tcPr>
            <w:tcW w:w="5523" w:type="dxa"/>
          </w:tcPr>
          <w:p w14:paraId="5E0EC602" w14:textId="77777777" w:rsidR="00F42F5A" w:rsidRPr="00B5087F" w:rsidRDefault="00F42F5A" w:rsidP="008F14C6">
            <w:pPr>
              <w:spacing w:before="0" w:line="276" w:lineRule="auto"/>
              <w:rPr>
                <w:rFonts w:asciiTheme="majorHAnsi" w:hAnsiTheme="majorHAnsi" w:cstheme="majorHAnsi"/>
                <w:bCs/>
                <w:szCs w:val="22"/>
              </w:rPr>
            </w:pPr>
            <w:r w:rsidRPr="00B5087F">
              <w:rPr>
                <w:rFonts w:asciiTheme="majorHAnsi" w:hAnsiTheme="majorHAnsi" w:cstheme="majorHAnsi"/>
                <w:bCs/>
                <w:szCs w:val="22"/>
              </w:rPr>
              <w:t xml:space="preserve">UTB </w:t>
            </w:r>
            <w:r>
              <w:rPr>
                <w:rFonts w:asciiTheme="majorHAnsi" w:hAnsiTheme="majorHAnsi" w:cstheme="majorHAnsi"/>
                <w:bCs/>
                <w:szCs w:val="22"/>
              </w:rPr>
              <w:t>Projektmanagement</w:t>
            </w:r>
            <w:r w:rsidRPr="00B5087F">
              <w:rPr>
                <w:rFonts w:asciiTheme="majorHAnsi" w:hAnsiTheme="majorHAnsi" w:cstheme="majorHAnsi"/>
                <w:bCs/>
                <w:szCs w:val="22"/>
              </w:rPr>
              <w:t xml:space="preserve"> GmbH</w:t>
            </w:r>
            <w:r>
              <w:rPr>
                <w:rFonts w:asciiTheme="majorHAnsi" w:hAnsiTheme="majorHAnsi" w:cstheme="majorHAnsi"/>
                <w:bCs/>
                <w:szCs w:val="22"/>
              </w:rPr>
              <w:t xml:space="preserve">, </w:t>
            </w:r>
            <w:hyperlink r:id="rId12" w:history="1">
              <w:r w:rsidRPr="0056707D">
                <w:rPr>
                  <w:rStyle w:val="Hyperlink"/>
                  <w:rFonts w:asciiTheme="majorHAnsi" w:hAnsiTheme="majorHAnsi" w:cstheme="majorHAnsi"/>
                  <w:bCs/>
                  <w:szCs w:val="22"/>
                </w:rPr>
                <w:t>www.utb-berlin.de</w:t>
              </w:r>
            </w:hyperlink>
            <w:r>
              <w:rPr>
                <w:rFonts w:asciiTheme="majorHAnsi" w:hAnsiTheme="majorHAnsi" w:cstheme="majorHAnsi"/>
                <w:bCs/>
                <w:szCs w:val="22"/>
              </w:rPr>
              <w:t xml:space="preserve"> </w:t>
            </w:r>
          </w:p>
        </w:tc>
      </w:tr>
      <w:tr w:rsidR="00F42F5A" w14:paraId="59915102" w14:textId="77777777" w:rsidTr="008F14C6">
        <w:tc>
          <w:tcPr>
            <w:tcW w:w="3114" w:type="dxa"/>
          </w:tcPr>
          <w:p w14:paraId="61897B76" w14:textId="77777777" w:rsidR="00F42F5A" w:rsidRPr="00613B6B" w:rsidRDefault="00F42F5A"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Holzbau, Fenster- und Dachdeckerarbeiten</w:t>
            </w:r>
          </w:p>
        </w:tc>
        <w:tc>
          <w:tcPr>
            <w:tcW w:w="5523" w:type="dxa"/>
          </w:tcPr>
          <w:p w14:paraId="72524797" w14:textId="77777777" w:rsidR="00F42F5A" w:rsidRPr="00CA034F" w:rsidRDefault="00F42F5A" w:rsidP="008F14C6">
            <w:pPr>
              <w:spacing w:before="0" w:line="276" w:lineRule="auto"/>
              <w:rPr>
                <w:rFonts w:asciiTheme="majorHAnsi" w:hAnsiTheme="majorHAnsi" w:cstheme="majorHAnsi"/>
                <w:b/>
                <w:bCs/>
                <w:szCs w:val="22"/>
              </w:rPr>
            </w:pPr>
            <w:r>
              <w:rPr>
                <w:rFonts w:asciiTheme="majorHAnsi" w:hAnsiTheme="majorHAnsi" w:cstheme="majorHAnsi"/>
                <w:b/>
                <w:szCs w:val="22"/>
              </w:rPr>
              <w:t>Terhalle</w:t>
            </w:r>
            <w:r w:rsidRPr="00CA034F">
              <w:rPr>
                <w:rFonts w:asciiTheme="majorHAnsi" w:hAnsiTheme="majorHAnsi" w:cstheme="majorHAnsi"/>
                <w:b/>
                <w:szCs w:val="22"/>
              </w:rPr>
              <w:t xml:space="preserve"> </w:t>
            </w:r>
            <w:r>
              <w:rPr>
                <w:rFonts w:asciiTheme="majorHAnsi" w:hAnsiTheme="majorHAnsi" w:cstheme="majorHAnsi"/>
                <w:b/>
                <w:szCs w:val="22"/>
              </w:rPr>
              <w:t>Unternehmensgruppe</w:t>
            </w:r>
            <w:r w:rsidRPr="00CA034F">
              <w:rPr>
                <w:rFonts w:asciiTheme="majorHAnsi" w:hAnsiTheme="majorHAnsi" w:cstheme="majorHAnsi"/>
                <w:bCs/>
                <w:szCs w:val="22"/>
              </w:rPr>
              <w:t>,</w:t>
            </w:r>
            <w:r>
              <w:rPr>
                <w:rFonts w:asciiTheme="majorHAnsi" w:hAnsiTheme="majorHAnsi" w:cstheme="majorHAnsi"/>
                <w:bCs/>
                <w:szCs w:val="22"/>
              </w:rPr>
              <w:t xml:space="preserve"> Somsstraße 46, 48683 Ahaus, </w:t>
            </w:r>
            <w:hyperlink r:id="rId13" w:history="1">
              <w:r w:rsidRPr="0056707D">
                <w:rPr>
                  <w:rStyle w:val="Hyperlink"/>
                  <w:rFonts w:asciiTheme="majorHAnsi" w:hAnsiTheme="majorHAnsi" w:cstheme="majorHAnsi"/>
                  <w:bCs/>
                  <w:szCs w:val="22"/>
                </w:rPr>
                <w:t>www.terhalle.de</w:t>
              </w:r>
            </w:hyperlink>
            <w:r>
              <w:rPr>
                <w:rFonts w:asciiTheme="majorHAnsi" w:hAnsiTheme="majorHAnsi" w:cstheme="majorHAnsi"/>
                <w:bCs/>
                <w:szCs w:val="22"/>
              </w:rPr>
              <w:t xml:space="preserve"> </w:t>
            </w:r>
          </w:p>
        </w:tc>
      </w:tr>
      <w:tr w:rsidR="00F42F5A" w:rsidRPr="004F7BFC" w14:paraId="2CBCCA7A" w14:textId="77777777" w:rsidTr="008F14C6">
        <w:tc>
          <w:tcPr>
            <w:tcW w:w="3114" w:type="dxa"/>
          </w:tcPr>
          <w:p w14:paraId="36DD9BF5" w14:textId="77777777" w:rsidR="00F42F5A" w:rsidRPr="00613B6B" w:rsidRDefault="00F42F5A" w:rsidP="008F14C6">
            <w:pPr>
              <w:pStyle w:val="StandardWeb"/>
              <w:spacing w:before="0" w:beforeAutospacing="0"/>
              <w:rPr>
                <w:rFonts w:asciiTheme="majorHAnsi" w:hAnsiTheme="majorHAnsi" w:cstheme="majorHAnsi"/>
                <w:color w:val="000000" w:themeColor="text1"/>
                <w:sz w:val="22"/>
                <w:szCs w:val="22"/>
              </w:rPr>
            </w:pPr>
            <w:r w:rsidRPr="00613B6B">
              <w:rPr>
                <w:rFonts w:asciiTheme="majorHAnsi" w:hAnsiTheme="majorHAnsi" w:cstheme="majorHAnsi"/>
                <w:b/>
                <w:bCs/>
                <w:color w:val="000000" w:themeColor="text1"/>
                <w:sz w:val="22"/>
                <w:szCs w:val="22"/>
              </w:rPr>
              <w:t>Architekten</w:t>
            </w:r>
          </w:p>
        </w:tc>
        <w:tc>
          <w:tcPr>
            <w:tcW w:w="5523" w:type="dxa"/>
          </w:tcPr>
          <w:p w14:paraId="6EB4E4DC" w14:textId="77777777" w:rsidR="00F42F5A" w:rsidRPr="004F7BFC" w:rsidRDefault="00F42F5A" w:rsidP="008F14C6">
            <w:pPr>
              <w:spacing w:before="0" w:line="276" w:lineRule="auto"/>
              <w:rPr>
                <w:rFonts w:asciiTheme="majorHAnsi" w:hAnsiTheme="majorHAnsi" w:cstheme="majorHAnsi"/>
                <w:bCs/>
                <w:szCs w:val="22"/>
              </w:rPr>
            </w:pPr>
            <w:r w:rsidRPr="004F7BFC">
              <w:rPr>
                <w:rFonts w:asciiTheme="majorHAnsi" w:hAnsiTheme="majorHAnsi" w:cstheme="majorHAnsi"/>
                <w:b/>
                <w:bCs/>
                <w:szCs w:val="22"/>
              </w:rPr>
              <w:t>Deimel Oelschläger Architektenpartnerschaft</w:t>
            </w:r>
            <w:r w:rsidRPr="004F7BFC">
              <w:rPr>
                <w:rFonts w:asciiTheme="majorHAnsi" w:hAnsiTheme="majorHAnsi" w:cstheme="majorHAnsi"/>
                <w:bCs/>
                <w:szCs w:val="22"/>
              </w:rPr>
              <w:t xml:space="preserve">, Stralauer Platz 34, 10243 Berlin, </w:t>
            </w:r>
            <w:hyperlink r:id="rId14" w:history="1">
              <w:r w:rsidRPr="004F7BFC">
                <w:rPr>
                  <w:rStyle w:val="Hyperlink"/>
                  <w:rFonts w:asciiTheme="majorHAnsi" w:hAnsiTheme="majorHAnsi" w:cstheme="majorHAnsi"/>
                  <w:bCs/>
                  <w:szCs w:val="22"/>
                </w:rPr>
                <w:t>www.deo-berlin.de</w:t>
              </w:r>
            </w:hyperlink>
            <w:r w:rsidRPr="004F7BFC">
              <w:rPr>
                <w:rFonts w:asciiTheme="majorHAnsi" w:hAnsiTheme="majorHAnsi" w:cstheme="majorHAnsi"/>
                <w:bCs/>
                <w:szCs w:val="22"/>
              </w:rPr>
              <w:t xml:space="preserve">  </w:t>
            </w:r>
          </w:p>
        </w:tc>
      </w:tr>
      <w:tr w:rsidR="00F42F5A" w:rsidRPr="004F7BFC" w14:paraId="196DBDA8" w14:textId="77777777" w:rsidTr="008F14C6">
        <w:tc>
          <w:tcPr>
            <w:tcW w:w="3114" w:type="dxa"/>
          </w:tcPr>
          <w:p w14:paraId="61B07C37" w14:textId="35ECFC57" w:rsidR="00F42F5A" w:rsidRPr="00613B6B" w:rsidRDefault="00F42F5A"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Tragwerksplanung</w:t>
            </w:r>
            <w:r w:rsidR="00C00D44" w:rsidRPr="00613B6B">
              <w:rPr>
                <w:rFonts w:asciiTheme="majorHAnsi" w:hAnsiTheme="majorHAnsi" w:cstheme="majorHAnsi"/>
                <w:b/>
                <w:bCs/>
                <w:color w:val="000000" w:themeColor="text1"/>
                <w:sz w:val="22"/>
                <w:szCs w:val="22"/>
              </w:rPr>
              <w:t>, Statik und Brandschutz</w:t>
            </w:r>
          </w:p>
        </w:tc>
        <w:tc>
          <w:tcPr>
            <w:tcW w:w="5523" w:type="dxa"/>
          </w:tcPr>
          <w:p w14:paraId="4A9A3846" w14:textId="233D8ABE" w:rsidR="00F42F5A" w:rsidRPr="004F7BFC" w:rsidRDefault="00F42F5A" w:rsidP="008F14C6">
            <w:pPr>
              <w:spacing w:before="0" w:line="276" w:lineRule="auto"/>
              <w:rPr>
                <w:rFonts w:asciiTheme="majorHAnsi" w:hAnsiTheme="majorHAnsi" w:cstheme="majorHAnsi"/>
                <w:b/>
                <w:bCs/>
                <w:szCs w:val="22"/>
              </w:rPr>
            </w:pPr>
            <w:r w:rsidRPr="004F7BFC">
              <w:rPr>
                <w:rFonts w:asciiTheme="majorHAnsi" w:hAnsiTheme="majorHAnsi" w:cstheme="majorHAnsi"/>
                <w:b/>
                <w:bCs/>
                <w:szCs w:val="22"/>
              </w:rPr>
              <w:t>Bauart Konstruktions GmbH &amp; Co. KG</w:t>
            </w:r>
            <w:r w:rsidRPr="004F7BFC">
              <w:rPr>
                <w:rFonts w:asciiTheme="majorHAnsi" w:hAnsiTheme="majorHAnsi" w:cstheme="majorHAnsi"/>
                <w:szCs w:val="22"/>
              </w:rPr>
              <w:t xml:space="preserve">, Spessartstraße 13, 36341, Lauterbach, </w:t>
            </w:r>
            <w:hyperlink r:id="rId15" w:history="1">
              <w:r w:rsidRPr="004F7BFC">
                <w:rPr>
                  <w:rStyle w:val="Hyperlink"/>
                  <w:rFonts w:asciiTheme="majorHAnsi" w:hAnsiTheme="majorHAnsi" w:cstheme="majorHAnsi"/>
                  <w:szCs w:val="22"/>
                </w:rPr>
                <w:t>www.bauart-ingenieure.de</w:t>
              </w:r>
            </w:hyperlink>
            <w:r w:rsidRPr="004F7BFC">
              <w:rPr>
                <w:rFonts w:asciiTheme="majorHAnsi" w:hAnsiTheme="majorHAnsi" w:cstheme="majorHAnsi"/>
                <w:szCs w:val="22"/>
              </w:rPr>
              <w:t xml:space="preserve">  </w:t>
            </w:r>
          </w:p>
        </w:tc>
      </w:tr>
      <w:tr w:rsidR="00F42F5A" w:rsidRPr="004F7BFC" w14:paraId="199CBFAC" w14:textId="77777777" w:rsidTr="00613B6B">
        <w:tc>
          <w:tcPr>
            <w:tcW w:w="3114" w:type="dxa"/>
          </w:tcPr>
          <w:p w14:paraId="2BB59540" w14:textId="413E4B45" w:rsidR="00F42F5A" w:rsidRPr="00613B6B" w:rsidRDefault="00F42F5A"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Verarbeitete</w:t>
            </w:r>
            <w:r w:rsidR="00613B6B" w:rsidRPr="00613B6B">
              <w:rPr>
                <w:rFonts w:asciiTheme="majorHAnsi" w:hAnsiTheme="majorHAnsi" w:cstheme="majorHAnsi"/>
                <w:b/>
                <w:bCs/>
                <w:color w:val="000000" w:themeColor="text1"/>
                <w:sz w:val="22"/>
                <w:szCs w:val="22"/>
              </w:rPr>
              <w:t>s Holz</w:t>
            </w:r>
          </w:p>
        </w:tc>
        <w:tc>
          <w:tcPr>
            <w:tcW w:w="5523" w:type="dxa"/>
            <w:shd w:val="clear" w:color="auto" w:fill="auto"/>
          </w:tcPr>
          <w:p w14:paraId="6F90DE8C" w14:textId="20653046" w:rsidR="00F42F5A" w:rsidRPr="00613B6B" w:rsidRDefault="00613B6B" w:rsidP="008F14C6">
            <w:pPr>
              <w:spacing w:before="0" w:line="276" w:lineRule="auto"/>
              <w:rPr>
                <w:rFonts w:asciiTheme="majorHAnsi" w:hAnsiTheme="majorHAnsi" w:cstheme="majorHAnsi"/>
              </w:rPr>
            </w:pPr>
            <w:r w:rsidRPr="00613B6B">
              <w:rPr>
                <w:rFonts w:asciiTheme="majorHAnsi" w:hAnsiTheme="majorHAnsi" w:cstheme="majorHAnsi"/>
              </w:rPr>
              <w:t>rund 7.000 m</w:t>
            </w:r>
            <w:r w:rsidRPr="00613B6B">
              <w:rPr>
                <w:rFonts w:asciiTheme="majorHAnsi" w:hAnsiTheme="majorHAnsi" w:cstheme="majorHAnsi"/>
                <w:vertAlign w:val="superscript"/>
              </w:rPr>
              <w:t>2</w:t>
            </w:r>
            <w:r w:rsidRPr="00613B6B">
              <w:rPr>
                <w:rFonts w:asciiTheme="majorHAnsi" w:hAnsiTheme="majorHAnsi" w:cstheme="majorHAnsi"/>
              </w:rPr>
              <w:t xml:space="preserve"> Holzrahmenbauwände mit </w:t>
            </w:r>
            <w:r w:rsidR="0047452B">
              <w:rPr>
                <w:rFonts w:asciiTheme="majorHAnsi" w:hAnsiTheme="majorHAnsi" w:cstheme="majorHAnsi"/>
              </w:rPr>
              <w:t>4</w:t>
            </w:r>
            <w:r w:rsidR="001E432B">
              <w:rPr>
                <w:rFonts w:asciiTheme="majorHAnsi" w:hAnsiTheme="majorHAnsi" w:cstheme="majorHAnsi"/>
              </w:rPr>
              <w:t>.</w:t>
            </w:r>
            <w:r w:rsidR="0047452B">
              <w:rPr>
                <w:rFonts w:asciiTheme="majorHAnsi" w:hAnsiTheme="majorHAnsi" w:cstheme="majorHAnsi"/>
              </w:rPr>
              <w:t>550 m</w:t>
            </w:r>
            <w:r w:rsidR="0047452B" w:rsidRPr="0047452B">
              <w:rPr>
                <w:rFonts w:asciiTheme="majorHAnsi" w:hAnsiTheme="majorHAnsi" w:cstheme="majorHAnsi"/>
                <w:vertAlign w:val="superscript"/>
              </w:rPr>
              <w:t xml:space="preserve">2 </w:t>
            </w:r>
            <w:r w:rsidRPr="00613B6B">
              <w:rPr>
                <w:rFonts w:asciiTheme="majorHAnsi" w:hAnsiTheme="majorHAnsi" w:cstheme="majorHAnsi"/>
              </w:rPr>
              <w:br/>
            </w:r>
            <w:hyperlink r:id="rId16" w:history="1">
              <w:r w:rsidR="004F7BFC" w:rsidRPr="00613B6B">
                <w:rPr>
                  <w:rStyle w:val="Hyperlink"/>
                  <w:rFonts w:asciiTheme="majorHAnsi" w:hAnsiTheme="majorHAnsi" w:cstheme="majorHAnsi"/>
                </w:rPr>
                <w:t>SWISS KRONO OSB/3 EN300</w:t>
              </w:r>
            </w:hyperlink>
            <w:r w:rsidR="004F7BFC" w:rsidRPr="00613B6B">
              <w:rPr>
                <w:rFonts w:asciiTheme="majorHAnsi" w:hAnsiTheme="majorHAnsi" w:cstheme="majorHAnsi"/>
              </w:rPr>
              <w:t xml:space="preserve"> (15 mm stark, 3,00 x 1,25 m)</w:t>
            </w:r>
          </w:p>
          <w:p w14:paraId="469D3F93" w14:textId="581C51D8" w:rsidR="00613B6B" w:rsidRPr="00613B6B" w:rsidRDefault="00613B6B" w:rsidP="008F14C6">
            <w:pPr>
              <w:spacing w:before="0" w:line="276" w:lineRule="auto"/>
              <w:rPr>
                <w:rFonts w:asciiTheme="majorHAnsi" w:hAnsiTheme="majorHAnsi" w:cstheme="majorHAnsi"/>
                <w:szCs w:val="22"/>
              </w:rPr>
            </w:pPr>
            <w:r w:rsidRPr="00613B6B">
              <w:rPr>
                <w:rFonts w:asciiTheme="majorHAnsi" w:hAnsiTheme="majorHAnsi" w:cstheme="majorHAnsi"/>
                <w:szCs w:val="22"/>
              </w:rPr>
              <w:t>Insgesamt rund 3.200 m</w:t>
            </w:r>
            <w:r w:rsidRPr="00613B6B">
              <w:rPr>
                <w:rFonts w:asciiTheme="majorHAnsi" w:hAnsiTheme="majorHAnsi" w:cstheme="majorHAnsi"/>
                <w:szCs w:val="22"/>
                <w:vertAlign w:val="superscript"/>
              </w:rPr>
              <w:t>3</w:t>
            </w:r>
            <w:r w:rsidRPr="00613B6B">
              <w:rPr>
                <w:rFonts w:asciiTheme="majorHAnsi" w:hAnsiTheme="majorHAnsi" w:cstheme="majorHAnsi"/>
                <w:szCs w:val="22"/>
              </w:rPr>
              <w:t xml:space="preserve"> verbautes Holz </w:t>
            </w:r>
            <w:r w:rsidR="004C237A">
              <w:rPr>
                <w:rFonts w:asciiTheme="majorHAnsi" w:hAnsiTheme="majorHAnsi" w:cstheme="majorHAnsi"/>
                <w:szCs w:val="22"/>
              </w:rPr>
              <w:t>für Decken und Wände</w:t>
            </w:r>
          </w:p>
        </w:tc>
      </w:tr>
      <w:tr w:rsidR="00F42F5A" w:rsidRPr="004F7BFC" w14:paraId="2D786472" w14:textId="77777777" w:rsidTr="00613B6B">
        <w:tc>
          <w:tcPr>
            <w:tcW w:w="3114" w:type="dxa"/>
          </w:tcPr>
          <w:p w14:paraId="2D71F816" w14:textId="5ACD989D" w:rsidR="00F42F5A" w:rsidRPr="00613B6B" w:rsidRDefault="00F42F5A" w:rsidP="008F14C6">
            <w:pPr>
              <w:pStyle w:val="StandardWeb"/>
              <w:spacing w:before="0" w:beforeAutospacing="0"/>
              <w:rPr>
                <w:rFonts w:asciiTheme="majorHAnsi" w:hAnsiTheme="majorHAnsi" w:cstheme="majorHAnsi"/>
                <w:b/>
                <w:bCs/>
                <w:color w:val="000000" w:themeColor="text1"/>
                <w:sz w:val="22"/>
                <w:szCs w:val="22"/>
              </w:rPr>
            </w:pPr>
            <w:r w:rsidRPr="00613B6B">
              <w:rPr>
                <w:rFonts w:asciiTheme="majorHAnsi" w:hAnsiTheme="majorHAnsi" w:cstheme="majorHAnsi"/>
                <w:b/>
                <w:bCs/>
                <w:color w:val="000000" w:themeColor="text1"/>
                <w:sz w:val="22"/>
                <w:szCs w:val="22"/>
              </w:rPr>
              <w:t>CO</w:t>
            </w:r>
            <w:r w:rsidRPr="00613B6B">
              <w:rPr>
                <w:rFonts w:asciiTheme="majorHAnsi" w:hAnsiTheme="majorHAnsi" w:cstheme="majorHAnsi"/>
                <w:b/>
                <w:bCs/>
                <w:color w:val="000000" w:themeColor="text1"/>
                <w:sz w:val="22"/>
                <w:szCs w:val="22"/>
                <w:vertAlign w:val="subscript"/>
              </w:rPr>
              <w:t>2</w:t>
            </w:r>
            <w:r w:rsidRPr="00613B6B">
              <w:rPr>
                <w:rFonts w:asciiTheme="majorHAnsi" w:hAnsiTheme="majorHAnsi" w:cstheme="majorHAnsi"/>
                <w:b/>
                <w:bCs/>
                <w:color w:val="000000" w:themeColor="text1"/>
                <w:sz w:val="22"/>
                <w:szCs w:val="22"/>
              </w:rPr>
              <w:t>-Bindung</w:t>
            </w:r>
            <w:r w:rsidR="000447E2" w:rsidRPr="00613B6B">
              <w:rPr>
                <w:rFonts w:asciiTheme="majorHAnsi" w:hAnsiTheme="majorHAnsi" w:cstheme="majorHAnsi"/>
                <w:b/>
                <w:bCs/>
                <w:color w:val="000000" w:themeColor="text1"/>
                <w:sz w:val="22"/>
                <w:szCs w:val="22"/>
              </w:rPr>
              <w:t xml:space="preserve"> durch </w:t>
            </w:r>
            <w:r w:rsidR="00613B6B" w:rsidRPr="00613B6B">
              <w:rPr>
                <w:rFonts w:asciiTheme="majorHAnsi" w:hAnsiTheme="majorHAnsi" w:cstheme="majorHAnsi"/>
                <w:b/>
                <w:bCs/>
                <w:color w:val="000000" w:themeColor="text1"/>
                <w:sz w:val="22"/>
                <w:szCs w:val="22"/>
              </w:rPr>
              <w:t>Holz und Holzwerkstoffe</w:t>
            </w:r>
          </w:p>
        </w:tc>
        <w:tc>
          <w:tcPr>
            <w:tcW w:w="5523" w:type="dxa"/>
            <w:shd w:val="clear" w:color="auto" w:fill="auto"/>
          </w:tcPr>
          <w:p w14:paraId="08472C3A" w14:textId="46D0E01A" w:rsidR="00F42F5A" w:rsidRPr="00613B6B" w:rsidRDefault="000F2BA6" w:rsidP="008F14C6">
            <w:pPr>
              <w:spacing w:before="0" w:line="276" w:lineRule="auto"/>
              <w:rPr>
                <w:rFonts w:asciiTheme="majorHAnsi" w:hAnsiTheme="majorHAnsi" w:cstheme="majorHAnsi"/>
              </w:rPr>
            </w:pPr>
            <w:r w:rsidRPr="00613B6B">
              <w:rPr>
                <w:rFonts w:asciiTheme="majorHAnsi" w:hAnsiTheme="majorHAnsi" w:cstheme="majorHAnsi"/>
              </w:rPr>
              <w:t>r</w:t>
            </w:r>
            <w:r w:rsidR="000447E2" w:rsidRPr="00613B6B">
              <w:rPr>
                <w:rFonts w:asciiTheme="majorHAnsi" w:hAnsiTheme="majorHAnsi" w:cstheme="majorHAnsi"/>
              </w:rPr>
              <w:t xml:space="preserve">und </w:t>
            </w:r>
            <w:r w:rsidR="00613B6B" w:rsidRPr="00613B6B">
              <w:rPr>
                <w:rFonts w:asciiTheme="majorHAnsi" w:hAnsiTheme="majorHAnsi" w:cstheme="majorHAnsi"/>
              </w:rPr>
              <w:t>3.200 t gebundenes Kohlendioxid in 5 Gebäuden</w:t>
            </w:r>
          </w:p>
        </w:tc>
      </w:tr>
    </w:tbl>
    <w:p w14:paraId="5620DFA3" w14:textId="77777777" w:rsidR="00107401" w:rsidRDefault="00107401" w:rsidP="00F42F5A">
      <w:pPr>
        <w:spacing w:before="0"/>
        <w:rPr>
          <w:rFonts w:asciiTheme="majorHAnsi" w:eastAsia="Times New Roman" w:hAnsiTheme="majorHAnsi" w:cstheme="majorHAnsi"/>
          <w:b/>
          <w:szCs w:val="22"/>
        </w:rPr>
      </w:pPr>
    </w:p>
    <w:p w14:paraId="2CA7883F" w14:textId="77777777" w:rsidR="00FF6919" w:rsidRDefault="00FF6919" w:rsidP="00F42F5A">
      <w:pPr>
        <w:spacing w:before="0"/>
        <w:rPr>
          <w:rFonts w:asciiTheme="majorHAnsi" w:eastAsia="Times New Roman" w:hAnsiTheme="majorHAnsi" w:cstheme="majorHAnsi"/>
          <w:b/>
          <w:szCs w:val="22"/>
        </w:rPr>
      </w:pPr>
    </w:p>
    <w:p w14:paraId="7EB225CE" w14:textId="42D2D0F8" w:rsidR="00F42F5A" w:rsidRDefault="006D6B73" w:rsidP="00F42F5A">
      <w:pPr>
        <w:spacing w:before="0"/>
        <w:rPr>
          <w:rFonts w:asciiTheme="majorHAnsi" w:eastAsia="Times New Roman" w:hAnsiTheme="majorHAnsi" w:cstheme="majorHAnsi"/>
          <w:b/>
          <w:szCs w:val="22"/>
        </w:rPr>
      </w:pPr>
      <w:r>
        <w:rPr>
          <w:rFonts w:asciiTheme="majorHAnsi" w:eastAsia="Times New Roman" w:hAnsiTheme="majorHAnsi" w:cstheme="majorHAnsi"/>
          <w:b/>
          <w:szCs w:val="22"/>
        </w:rPr>
        <w:lastRenderedPageBreak/>
        <w:t>B</w:t>
      </w:r>
      <w:r w:rsidR="005A3A3F">
        <w:rPr>
          <w:rFonts w:asciiTheme="majorHAnsi" w:eastAsia="Times New Roman" w:hAnsiTheme="majorHAnsi" w:cstheme="majorHAnsi"/>
          <w:b/>
          <w:szCs w:val="22"/>
        </w:rPr>
        <w:t>ildmaterial</w:t>
      </w:r>
    </w:p>
    <w:p w14:paraId="193C384F" w14:textId="3D98DDD8" w:rsidR="005A3A3F" w:rsidRPr="006D6B73" w:rsidRDefault="005A3A3F" w:rsidP="005A3A3F">
      <w:pPr>
        <w:spacing w:before="0" w:after="0" w:line="240" w:lineRule="auto"/>
        <w:rPr>
          <w:rFonts w:asciiTheme="majorHAnsi" w:eastAsia="Times New Roman" w:hAnsiTheme="majorHAnsi" w:cstheme="majorHAnsi"/>
          <w:bCs/>
          <w:szCs w:val="22"/>
        </w:rPr>
      </w:pPr>
      <w:r w:rsidRPr="006D6B73">
        <w:rPr>
          <w:rFonts w:asciiTheme="majorHAnsi" w:hAnsiTheme="majorHAnsi" w:cstheme="majorHAnsi"/>
          <w:bCs/>
          <w:noProof/>
          <w:szCs w:val="22"/>
        </w:rPr>
        <w:drawing>
          <wp:inline distT="0" distB="0" distL="0" distR="0" wp14:anchorId="0D61B6B5" wp14:editId="302FBA2A">
            <wp:extent cx="3460388" cy="1296000"/>
            <wp:effectExtent l="0" t="0" r="698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0388" cy="1296000"/>
                    </a:xfrm>
                    <a:prstGeom prst="rect">
                      <a:avLst/>
                    </a:prstGeom>
                  </pic:spPr>
                </pic:pic>
              </a:graphicData>
            </a:graphic>
          </wp:inline>
        </w:drawing>
      </w:r>
      <w:r w:rsidRPr="006D6B73">
        <w:rPr>
          <w:rFonts w:asciiTheme="majorHAnsi" w:eastAsia="Times New Roman" w:hAnsiTheme="majorHAnsi" w:cstheme="majorHAnsi"/>
          <w:bCs/>
          <w:szCs w:val="22"/>
        </w:rPr>
        <w:t xml:space="preserve">  </w:t>
      </w:r>
      <w:r w:rsidR="00D664A8" w:rsidRPr="006D6B73">
        <w:rPr>
          <w:rFonts w:asciiTheme="majorHAnsi" w:hAnsiTheme="majorHAnsi" w:cstheme="majorHAnsi"/>
          <w:noProof/>
          <w:szCs w:val="22"/>
        </w:rPr>
        <w:drawing>
          <wp:inline distT="0" distB="0" distL="0" distR="0" wp14:anchorId="2C836DE7" wp14:editId="427B65B1">
            <wp:extent cx="1837148" cy="1296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7148" cy="1296000"/>
                    </a:xfrm>
                    <a:prstGeom prst="rect">
                      <a:avLst/>
                    </a:prstGeom>
                  </pic:spPr>
                </pic:pic>
              </a:graphicData>
            </a:graphic>
          </wp:inline>
        </w:drawing>
      </w:r>
    </w:p>
    <w:p w14:paraId="129B69B6" w14:textId="5B59025C" w:rsidR="005A3A3F" w:rsidRPr="006D6B73" w:rsidRDefault="005A3A3F" w:rsidP="005A3A3F">
      <w:pPr>
        <w:spacing w:before="0" w:after="0" w:line="240" w:lineRule="auto"/>
        <w:rPr>
          <w:rFonts w:asciiTheme="majorHAnsi" w:eastAsia="Times New Roman" w:hAnsiTheme="majorHAnsi" w:cstheme="majorHAnsi"/>
          <w:bCs/>
          <w:szCs w:val="22"/>
        </w:rPr>
      </w:pPr>
      <w:r w:rsidRPr="006D6B73">
        <w:rPr>
          <w:rFonts w:asciiTheme="majorHAnsi" w:eastAsia="Times New Roman" w:hAnsiTheme="majorHAnsi" w:cstheme="majorHAnsi"/>
          <w:bCs/>
          <w:szCs w:val="22"/>
        </w:rPr>
        <w:t>Skizze</w:t>
      </w:r>
      <w:r w:rsidR="00D664A8" w:rsidRPr="006D6B73">
        <w:rPr>
          <w:rFonts w:asciiTheme="majorHAnsi" w:eastAsia="Times New Roman" w:hAnsiTheme="majorHAnsi" w:cstheme="majorHAnsi"/>
          <w:bCs/>
          <w:szCs w:val="22"/>
        </w:rPr>
        <w:t xml:space="preserve"> und Lageplan</w:t>
      </w:r>
      <w:r w:rsidRPr="006D6B73">
        <w:rPr>
          <w:rFonts w:asciiTheme="majorHAnsi" w:eastAsia="Times New Roman" w:hAnsiTheme="majorHAnsi" w:cstheme="majorHAnsi"/>
          <w:bCs/>
          <w:szCs w:val="22"/>
        </w:rPr>
        <w:t xml:space="preserve"> aus der Planungs- und Entwurfsphase des neuen Wohnquartiers (Bildnachweis: Deimel Oelschläger Architekten)</w:t>
      </w:r>
    </w:p>
    <w:p w14:paraId="181FC6C4" w14:textId="55D69F4F" w:rsidR="005A3A3F" w:rsidRPr="006D6B73" w:rsidRDefault="005A3A3F" w:rsidP="005A3A3F">
      <w:pPr>
        <w:spacing w:before="0" w:after="0" w:line="240" w:lineRule="auto"/>
        <w:rPr>
          <w:rFonts w:asciiTheme="majorHAnsi" w:eastAsia="Times New Roman" w:hAnsiTheme="majorHAnsi" w:cstheme="majorHAnsi"/>
          <w:szCs w:val="22"/>
        </w:rPr>
      </w:pPr>
    </w:p>
    <w:p w14:paraId="19288720" w14:textId="3205AA36" w:rsidR="00882318" w:rsidRPr="00345D07" w:rsidRDefault="00882318" w:rsidP="005A3A3F">
      <w:pPr>
        <w:spacing w:before="0" w:after="0" w:line="240" w:lineRule="auto"/>
        <w:rPr>
          <w:rFonts w:asciiTheme="majorHAnsi" w:hAnsiTheme="majorHAnsi" w:cstheme="majorHAnsi"/>
          <w:szCs w:val="22"/>
        </w:rPr>
      </w:pPr>
      <w:r w:rsidRPr="006D6B73">
        <w:rPr>
          <w:rFonts w:asciiTheme="majorHAnsi" w:hAnsiTheme="majorHAnsi" w:cstheme="majorHAnsi"/>
          <w:noProof/>
          <w:szCs w:val="22"/>
        </w:rPr>
        <w:drawing>
          <wp:inline distT="0" distB="0" distL="0" distR="0" wp14:anchorId="786C994E" wp14:editId="1B474DFC">
            <wp:extent cx="2790648"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71" r="6169" b="22129"/>
                    <a:stretch/>
                  </pic:blipFill>
                  <pic:spPr bwMode="auto">
                    <a:xfrm>
                      <a:off x="0" y="0"/>
                      <a:ext cx="2790648" cy="1800000"/>
                    </a:xfrm>
                    <a:prstGeom prst="rect">
                      <a:avLst/>
                    </a:prstGeom>
                    <a:ln>
                      <a:noFill/>
                    </a:ln>
                    <a:extLst>
                      <a:ext uri="{53640926-AAD7-44D8-BBD7-CCE9431645EC}">
                        <a14:shadowObscured xmlns:a14="http://schemas.microsoft.com/office/drawing/2010/main"/>
                      </a:ext>
                    </a:extLst>
                  </pic:spPr>
                </pic:pic>
              </a:graphicData>
            </a:graphic>
          </wp:inline>
        </w:drawing>
      </w:r>
      <w:r w:rsidRPr="006D6B73">
        <w:rPr>
          <w:rFonts w:asciiTheme="majorHAnsi" w:hAnsiTheme="majorHAnsi" w:cstheme="majorHAnsi"/>
          <w:szCs w:val="22"/>
        </w:rPr>
        <w:t xml:space="preserve">  </w:t>
      </w:r>
      <w:r w:rsidR="00407CD9" w:rsidRPr="006D6B73">
        <w:rPr>
          <w:rFonts w:asciiTheme="majorHAnsi" w:hAnsiTheme="majorHAnsi" w:cstheme="majorHAnsi"/>
          <w:noProof/>
          <w:szCs w:val="22"/>
        </w:rPr>
        <w:drawing>
          <wp:inline distT="0" distB="0" distL="0" distR="0" wp14:anchorId="1CCE02B2" wp14:editId="3C2A71D9">
            <wp:extent cx="2491948" cy="18000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1948" cy="1800000"/>
                    </a:xfrm>
                    <a:prstGeom prst="rect">
                      <a:avLst/>
                    </a:prstGeom>
                  </pic:spPr>
                </pic:pic>
              </a:graphicData>
            </a:graphic>
          </wp:inline>
        </w:drawing>
      </w:r>
    </w:p>
    <w:p w14:paraId="459ED568" w14:textId="67E282D3" w:rsidR="00BD33EF" w:rsidRPr="00345D07" w:rsidRDefault="00882318" w:rsidP="005A3A3F">
      <w:pPr>
        <w:spacing w:before="0" w:after="0" w:line="240" w:lineRule="auto"/>
        <w:rPr>
          <w:rStyle w:val="child"/>
          <w:rFonts w:asciiTheme="majorHAnsi" w:hAnsiTheme="majorHAnsi" w:cstheme="majorHAnsi"/>
          <w:szCs w:val="22"/>
        </w:rPr>
      </w:pPr>
      <w:r w:rsidRPr="00345D07">
        <w:rPr>
          <w:rStyle w:val="child"/>
          <w:rFonts w:asciiTheme="majorHAnsi" w:hAnsiTheme="majorHAnsi" w:cstheme="majorHAnsi"/>
          <w:szCs w:val="22"/>
        </w:rPr>
        <w:t>Montage vorgefertigter Wandelemente mit SWISS KRONO OSB (Bildnachweis: SWISS KRONO │ Foto: Andrea Kroth)</w:t>
      </w:r>
      <w:r w:rsidRPr="00345D07">
        <w:rPr>
          <w:rFonts w:asciiTheme="majorHAnsi" w:hAnsiTheme="majorHAnsi" w:cstheme="majorHAnsi"/>
          <w:szCs w:val="22"/>
        </w:rPr>
        <w:t xml:space="preserve"> 9899 und 9829</w:t>
      </w:r>
    </w:p>
    <w:p w14:paraId="47684CF2" w14:textId="77777777" w:rsidR="00882318" w:rsidRPr="00345D07" w:rsidRDefault="00882318" w:rsidP="005A3A3F">
      <w:pPr>
        <w:spacing w:before="0" w:after="0" w:line="240" w:lineRule="auto"/>
        <w:rPr>
          <w:rFonts w:asciiTheme="majorHAnsi" w:hAnsiTheme="majorHAnsi" w:cstheme="majorHAnsi"/>
          <w:szCs w:val="22"/>
        </w:rPr>
      </w:pPr>
    </w:p>
    <w:p w14:paraId="39602718" w14:textId="23D2B016" w:rsidR="00407CD9" w:rsidRPr="00345D07" w:rsidRDefault="00407CD9" w:rsidP="005A3A3F">
      <w:pPr>
        <w:spacing w:before="0" w:after="0" w:line="240" w:lineRule="auto"/>
        <w:rPr>
          <w:rFonts w:asciiTheme="majorHAnsi" w:hAnsiTheme="majorHAnsi" w:cstheme="majorHAnsi"/>
          <w:szCs w:val="22"/>
        </w:rPr>
      </w:pPr>
      <w:r w:rsidRPr="00345D07">
        <w:rPr>
          <w:rFonts w:asciiTheme="majorHAnsi" w:hAnsiTheme="majorHAnsi" w:cstheme="majorHAnsi"/>
          <w:noProof/>
          <w:szCs w:val="22"/>
        </w:rPr>
        <w:drawing>
          <wp:inline distT="0" distB="0" distL="0" distR="0" wp14:anchorId="314656D2" wp14:editId="5C139BFC">
            <wp:extent cx="2520000" cy="167842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1678424"/>
                    </a:xfrm>
                    <a:prstGeom prst="rect">
                      <a:avLst/>
                    </a:prstGeom>
                  </pic:spPr>
                </pic:pic>
              </a:graphicData>
            </a:graphic>
          </wp:inline>
        </w:drawing>
      </w:r>
      <w:r w:rsidR="00882318" w:rsidRPr="00345D07">
        <w:rPr>
          <w:rFonts w:asciiTheme="majorHAnsi" w:hAnsiTheme="majorHAnsi" w:cstheme="majorHAnsi"/>
          <w:szCs w:val="22"/>
        </w:rPr>
        <w:t xml:space="preserve"> </w:t>
      </w:r>
      <w:r w:rsidR="00201EBB" w:rsidRPr="00345D07">
        <w:rPr>
          <w:rFonts w:asciiTheme="majorHAnsi" w:hAnsiTheme="majorHAnsi" w:cstheme="majorHAnsi"/>
          <w:szCs w:val="22"/>
        </w:rPr>
        <w:t>9841</w:t>
      </w:r>
    </w:p>
    <w:p w14:paraId="7C67D7A7" w14:textId="6D3E4DBC" w:rsidR="00882318" w:rsidRPr="00345D07" w:rsidRDefault="00882318" w:rsidP="005A3A3F">
      <w:pPr>
        <w:spacing w:before="0" w:after="0" w:line="240" w:lineRule="auto"/>
        <w:rPr>
          <w:rFonts w:asciiTheme="majorHAnsi" w:hAnsiTheme="majorHAnsi" w:cstheme="majorHAnsi"/>
          <w:szCs w:val="22"/>
        </w:rPr>
      </w:pPr>
      <w:r w:rsidRPr="00345D07">
        <w:rPr>
          <w:rStyle w:val="child"/>
          <w:rFonts w:asciiTheme="majorHAnsi" w:hAnsiTheme="majorHAnsi" w:cstheme="majorHAnsi"/>
          <w:szCs w:val="22"/>
        </w:rPr>
        <w:t>Blick auf eine beengte Großbaustelle, auf der fünf Gebäude parallel entstehen  (Bildnachweis: SWISS KRONO │ Foto: Andrea Kroth)</w:t>
      </w:r>
    </w:p>
    <w:p w14:paraId="4B32CA56" w14:textId="77777777" w:rsidR="00882318" w:rsidRPr="00345D07" w:rsidRDefault="00882318" w:rsidP="005A3A3F">
      <w:pPr>
        <w:spacing w:before="0" w:after="0" w:line="240" w:lineRule="auto"/>
        <w:rPr>
          <w:rFonts w:asciiTheme="majorHAnsi" w:hAnsiTheme="majorHAnsi" w:cstheme="majorHAnsi"/>
          <w:szCs w:val="22"/>
        </w:rPr>
      </w:pPr>
    </w:p>
    <w:p w14:paraId="14A0E1D6" w14:textId="6EBB6D45" w:rsidR="00882318" w:rsidRPr="00345D07" w:rsidRDefault="00201EBB" w:rsidP="005A3A3F">
      <w:pPr>
        <w:spacing w:before="0" w:after="0" w:line="240" w:lineRule="auto"/>
        <w:rPr>
          <w:rFonts w:asciiTheme="majorHAnsi" w:hAnsiTheme="majorHAnsi" w:cstheme="majorHAnsi"/>
          <w:szCs w:val="22"/>
        </w:rPr>
      </w:pPr>
      <w:r w:rsidRPr="00345D07">
        <w:rPr>
          <w:rFonts w:asciiTheme="majorHAnsi" w:hAnsiTheme="majorHAnsi" w:cstheme="majorHAnsi"/>
          <w:noProof/>
          <w:szCs w:val="22"/>
        </w:rPr>
        <w:lastRenderedPageBreak/>
        <w:drawing>
          <wp:inline distT="0" distB="0" distL="0" distR="0" wp14:anchorId="0E5C190F" wp14:editId="41910320">
            <wp:extent cx="2712840" cy="1728000"/>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801" b="18750"/>
                    <a:stretch/>
                  </pic:blipFill>
                  <pic:spPr bwMode="auto">
                    <a:xfrm>
                      <a:off x="0" y="0"/>
                      <a:ext cx="2712840" cy="1728000"/>
                    </a:xfrm>
                    <a:prstGeom prst="rect">
                      <a:avLst/>
                    </a:prstGeom>
                    <a:ln>
                      <a:noFill/>
                    </a:ln>
                    <a:extLst>
                      <a:ext uri="{53640926-AAD7-44D8-BBD7-CCE9431645EC}">
                        <a14:shadowObscured xmlns:a14="http://schemas.microsoft.com/office/drawing/2010/main"/>
                      </a:ext>
                    </a:extLst>
                  </pic:spPr>
                </pic:pic>
              </a:graphicData>
            </a:graphic>
          </wp:inline>
        </w:drawing>
      </w:r>
      <w:r w:rsidR="00345D07" w:rsidRPr="00345D07">
        <w:rPr>
          <w:rFonts w:asciiTheme="majorHAnsi" w:hAnsiTheme="majorHAnsi" w:cstheme="majorHAnsi"/>
          <w:szCs w:val="22"/>
        </w:rPr>
        <w:t xml:space="preserve"> </w:t>
      </w:r>
      <w:r w:rsidR="005A3A3F" w:rsidRPr="00345D07">
        <w:rPr>
          <w:rFonts w:asciiTheme="majorHAnsi" w:hAnsiTheme="majorHAnsi" w:cstheme="majorHAnsi"/>
          <w:szCs w:val="22"/>
        </w:rPr>
        <w:t xml:space="preserve"> </w:t>
      </w:r>
      <w:r w:rsidR="00FF6919">
        <w:rPr>
          <w:noProof/>
        </w:rPr>
        <w:drawing>
          <wp:inline distT="0" distB="0" distL="0" distR="0" wp14:anchorId="275BDE36" wp14:editId="39222F93">
            <wp:extent cx="2595010" cy="17280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5010" cy="1728000"/>
                    </a:xfrm>
                    <a:prstGeom prst="rect">
                      <a:avLst/>
                    </a:prstGeom>
                  </pic:spPr>
                </pic:pic>
              </a:graphicData>
            </a:graphic>
          </wp:inline>
        </w:drawing>
      </w:r>
    </w:p>
    <w:p w14:paraId="2CAF7050" w14:textId="1B208D3E" w:rsidR="00345D07" w:rsidRPr="00345D07" w:rsidRDefault="00D664A8" w:rsidP="00345D07">
      <w:pPr>
        <w:spacing w:before="0" w:after="0" w:line="240" w:lineRule="auto"/>
        <w:rPr>
          <w:rFonts w:asciiTheme="majorHAnsi" w:hAnsiTheme="majorHAnsi" w:cstheme="majorHAnsi"/>
          <w:szCs w:val="22"/>
        </w:rPr>
      </w:pPr>
      <w:r w:rsidRPr="006D6B73">
        <w:rPr>
          <w:rFonts w:asciiTheme="majorHAnsi" w:hAnsiTheme="majorHAnsi" w:cstheme="majorHAnsi"/>
          <w:szCs w:val="22"/>
        </w:rPr>
        <w:t xml:space="preserve">Vorgefertigte </w:t>
      </w:r>
      <w:r w:rsidR="00345D07" w:rsidRPr="006D6B73">
        <w:rPr>
          <w:rFonts w:asciiTheme="majorHAnsi" w:hAnsiTheme="majorHAnsi" w:cstheme="majorHAnsi"/>
          <w:szCs w:val="22"/>
        </w:rPr>
        <w:t>Wandelemente</w:t>
      </w:r>
      <w:r w:rsidR="00822A90" w:rsidRPr="006D6B73">
        <w:rPr>
          <w:rFonts w:asciiTheme="majorHAnsi" w:hAnsiTheme="majorHAnsi" w:cstheme="majorHAnsi"/>
          <w:szCs w:val="22"/>
        </w:rPr>
        <w:t xml:space="preserve"> inkl. Fenster</w:t>
      </w:r>
      <w:r w:rsidR="00345D07" w:rsidRPr="006D6B73">
        <w:rPr>
          <w:rFonts w:asciiTheme="majorHAnsi" w:hAnsiTheme="majorHAnsi" w:cstheme="majorHAnsi"/>
          <w:szCs w:val="22"/>
        </w:rPr>
        <w:t xml:space="preserve"> in Holzbauweise mit SWISS KRONO OSB/3</w:t>
      </w:r>
      <w:r w:rsidR="00345D07" w:rsidRPr="00345D07">
        <w:rPr>
          <w:rFonts w:asciiTheme="majorHAnsi" w:hAnsiTheme="majorHAnsi" w:cstheme="majorHAnsi"/>
          <w:szCs w:val="22"/>
        </w:rPr>
        <w:t xml:space="preserve"> </w:t>
      </w:r>
      <w:r w:rsidR="00345D07" w:rsidRPr="00345D07">
        <w:rPr>
          <w:rStyle w:val="child"/>
          <w:rFonts w:asciiTheme="majorHAnsi" w:hAnsiTheme="majorHAnsi" w:cstheme="majorHAnsi"/>
          <w:szCs w:val="22"/>
        </w:rPr>
        <w:t>(Bildnachweis: SWISS KRONO │ Foto: Andrea Kroth)</w:t>
      </w:r>
      <w:r w:rsidR="00345D07" w:rsidRPr="00345D07">
        <w:rPr>
          <w:rFonts w:asciiTheme="majorHAnsi" w:hAnsiTheme="majorHAnsi" w:cstheme="majorHAnsi"/>
          <w:szCs w:val="22"/>
        </w:rPr>
        <w:t xml:space="preserve"> 9965 und  9876</w:t>
      </w:r>
    </w:p>
    <w:p w14:paraId="02312BF5" w14:textId="61748148" w:rsidR="005A3A3F" w:rsidRPr="00345D07" w:rsidRDefault="005A3A3F" w:rsidP="005A3A3F">
      <w:pPr>
        <w:spacing w:before="0" w:after="0" w:line="240" w:lineRule="auto"/>
        <w:rPr>
          <w:rFonts w:asciiTheme="majorHAnsi" w:hAnsiTheme="majorHAnsi" w:cstheme="majorHAnsi"/>
          <w:szCs w:val="22"/>
        </w:rPr>
      </w:pPr>
    </w:p>
    <w:p w14:paraId="3CA2FD72" w14:textId="272981F4" w:rsidR="00345D07" w:rsidRPr="00345D07" w:rsidRDefault="00822A90" w:rsidP="006D6B73">
      <w:pPr>
        <w:spacing w:before="0" w:after="0"/>
        <w:rPr>
          <w:rFonts w:asciiTheme="majorHAnsi" w:hAnsiTheme="majorHAnsi" w:cstheme="majorHAnsi"/>
          <w:szCs w:val="22"/>
        </w:rPr>
      </w:pPr>
      <w:r w:rsidRPr="00345D07">
        <w:rPr>
          <w:rFonts w:asciiTheme="majorHAnsi" w:hAnsiTheme="majorHAnsi" w:cstheme="majorHAnsi"/>
          <w:noProof/>
          <w:szCs w:val="22"/>
        </w:rPr>
        <w:drawing>
          <wp:inline distT="0" distB="0" distL="0" distR="0" wp14:anchorId="7E6B27C8" wp14:editId="6C14EC61">
            <wp:extent cx="2604150" cy="1763395"/>
            <wp:effectExtent l="0" t="0" r="5715"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48"/>
                    <a:stretch/>
                  </pic:blipFill>
                  <pic:spPr bwMode="auto">
                    <a:xfrm>
                      <a:off x="0" y="0"/>
                      <a:ext cx="2605043" cy="1764000"/>
                    </a:xfrm>
                    <a:prstGeom prst="rect">
                      <a:avLst/>
                    </a:prstGeom>
                    <a:ln>
                      <a:noFill/>
                    </a:ln>
                    <a:extLst>
                      <a:ext uri="{53640926-AAD7-44D8-BBD7-CCE9431645EC}">
                        <a14:shadowObscured xmlns:a14="http://schemas.microsoft.com/office/drawing/2010/main"/>
                      </a:ext>
                    </a:extLst>
                  </pic:spPr>
                </pic:pic>
              </a:graphicData>
            </a:graphic>
          </wp:inline>
        </w:drawing>
      </w:r>
      <w:r w:rsidR="005A3A3F" w:rsidRPr="00345D07">
        <w:rPr>
          <w:rFonts w:asciiTheme="majorHAnsi" w:hAnsiTheme="majorHAnsi" w:cstheme="majorHAnsi"/>
          <w:szCs w:val="22"/>
        </w:rPr>
        <w:t xml:space="preserve"> </w:t>
      </w:r>
      <w:r w:rsidR="00345D07" w:rsidRPr="00345D07">
        <w:rPr>
          <w:rFonts w:asciiTheme="majorHAnsi" w:hAnsiTheme="majorHAnsi" w:cstheme="majorHAnsi"/>
          <w:szCs w:val="22"/>
        </w:rPr>
        <w:t xml:space="preserve"> </w:t>
      </w:r>
      <w:r w:rsidR="00345D07" w:rsidRPr="00345D07">
        <w:rPr>
          <w:rFonts w:asciiTheme="majorHAnsi" w:hAnsiTheme="majorHAnsi" w:cstheme="majorHAnsi"/>
          <w:noProof/>
          <w:szCs w:val="22"/>
        </w:rPr>
        <w:drawing>
          <wp:inline distT="0" distB="0" distL="0" distR="0" wp14:anchorId="71668BD8" wp14:editId="3272B396">
            <wp:extent cx="2683479" cy="1764000"/>
            <wp:effectExtent l="0" t="0" r="317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3479" cy="1764000"/>
                    </a:xfrm>
                    <a:prstGeom prst="rect">
                      <a:avLst/>
                    </a:prstGeom>
                  </pic:spPr>
                </pic:pic>
              </a:graphicData>
            </a:graphic>
          </wp:inline>
        </w:drawing>
      </w:r>
    </w:p>
    <w:p w14:paraId="06583E37" w14:textId="1B230E3E" w:rsidR="00345D07" w:rsidRPr="006D6B73" w:rsidRDefault="005A3A3F" w:rsidP="005A3A3F">
      <w:pPr>
        <w:spacing w:before="0" w:after="0" w:line="240" w:lineRule="auto"/>
        <w:rPr>
          <w:rFonts w:asciiTheme="majorHAnsi" w:hAnsiTheme="majorHAnsi" w:cstheme="majorHAnsi"/>
          <w:szCs w:val="22"/>
        </w:rPr>
      </w:pPr>
      <w:r w:rsidRPr="006D6B73">
        <w:rPr>
          <w:rFonts w:asciiTheme="majorHAnsi" w:hAnsiTheme="majorHAnsi" w:cstheme="majorHAnsi"/>
          <w:noProof/>
          <w:szCs w:val="22"/>
        </w:rPr>
        <w:drawing>
          <wp:inline distT="0" distB="0" distL="0" distR="0" wp14:anchorId="4B5344F2" wp14:editId="1DF28C76">
            <wp:extent cx="2595977" cy="1764000"/>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5977" cy="1764000"/>
                    </a:xfrm>
                    <a:prstGeom prst="rect">
                      <a:avLst/>
                    </a:prstGeom>
                  </pic:spPr>
                </pic:pic>
              </a:graphicData>
            </a:graphic>
          </wp:inline>
        </w:drawing>
      </w:r>
      <w:r w:rsidRPr="006D6B73">
        <w:rPr>
          <w:rFonts w:asciiTheme="majorHAnsi" w:hAnsiTheme="majorHAnsi" w:cstheme="majorHAnsi"/>
          <w:szCs w:val="22"/>
        </w:rPr>
        <w:t xml:space="preserve"> </w:t>
      </w:r>
      <w:r w:rsidR="00345D07" w:rsidRPr="006D6B73">
        <w:rPr>
          <w:rFonts w:asciiTheme="majorHAnsi" w:hAnsiTheme="majorHAnsi" w:cstheme="majorHAnsi"/>
          <w:szCs w:val="22"/>
        </w:rPr>
        <w:t xml:space="preserve"> </w:t>
      </w:r>
      <w:r w:rsidR="00822A90" w:rsidRPr="006D6B73">
        <w:rPr>
          <w:rFonts w:asciiTheme="majorHAnsi" w:hAnsiTheme="majorHAnsi" w:cstheme="majorHAnsi"/>
          <w:noProof/>
          <w:szCs w:val="22"/>
        </w:rPr>
        <w:drawing>
          <wp:inline distT="0" distB="0" distL="0" distR="0" wp14:anchorId="2AE62EAD" wp14:editId="5B9967A1">
            <wp:extent cx="2669540" cy="1762488"/>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30" b="1030"/>
                    <a:stretch/>
                  </pic:blipFill>
                  <pic:spPr bwMode="auto">
                    <a:xfrm>
                      <a:off x="0" y="0"/>
                      <a:ext cx="2670165" cy="1762901"/>
                    </a:xfrm>
                    <a:prstGeom prst="rect">
                      <a:avLst/>
                    </a:prstGeom>
                    <a:ln>
                      <a:noFill/>
                    </a:ln>
                    <a:extLst>
                      <a:ext uri="{53640926-AAD7-44D8-BBD7-CCE9431645EC}">
                        <a14:shadowObscured xmlns:a14="http://schemas.microsoft.com/office/drawing/2010/main"/>
                      </a:ext>
                    </a:extLst>
                  </pic:spPr>
                </pic:pic>
              </a:graphicData>
            </a:graphic>
          </wp:inline>
        </w:drawing>
      </w:r>
    </w:p>
    <w:p w14:paraId="4D882B8B" w14:textId="1F0A79BF" w:rsidR="005A3A3F" w:rsidRDefault="00822A90" w:rsidP="005A3A3F">
      <w:pPr>
        <w:spacing w:before="0" w:after="0" w:line="240" w:lineRule="auto"/>
        <w:rPr>
          <w:rFonts w:asciiTheme="majorHAnsi" w:hAnsiTheme="majorHAnsi" w:cstheme="majorHAnsi"/>
          <w:szCs w:val="22"/>
        </w:rPr>
      </w:pPr>
      <w:r w:rsidRPr="006D6B73">
        <w:rPr>
          <w:rStyle w:val="child"/>
          <w:rFonts w:asciiTheme="majorHAnsi" w:hAnsiTheme="majorHAnsi" w:cstheme="majorHAnsi"/>
          <w:szCs w:val="22"/>
        </w:rPr>
        <w:t xml:space="preserve">Verschiedene Perspektiven in die Innenhöfe des fertig errichteten und größtenteils bewohnten Quartier WIR </w:t>
      </w:r>
      <w:r w:rsidR="00345D07" w:rsidRPr="006D6B73">
        <w:rPr>
          <w:rStyle w:val="child"/>
          <w:rFonts w:asciiTheme="majorHAnsi" w:hAnsiTheme="majorHAnsi" w:cstheme="majorHAnsi"/>
          <w:szCs w:val="22"/>
        </w:rPr>
        <w:t xml:space="preserve">(Bildnachweis: SWISS KRONO │ Foto: Andrea Kroth) </w:t>
      </w:r>
      <w:r w:rsidR="00D664A8" w:rsidRPr="006D6B73">
        <w:rPr>
          <w:rFonts w:asciiTheme="majorHAnsi" w:hAnsiTheme="majorHAnsi" w:cstheme="majorHAnsi"/>
          <w:szCs w:val="22"/>
        </w:rPr>
        <w:t>2365</w:t>
      </w:r>
      <w:r w:rsidRPr="006D6B73">
        <w:rPr>
          <w:rFonts w:asciiTheme="majorHAnsi" w:hAnsiTheme="majorHAnsi" w:cstheme="majorHAnsi"/>
          <w:szCs w:val="22"/>
        </w:rPr>
        <w:t xml:space="preserve">, </w:t>
      </w:r>
      <w:r w:rsidR="00D664A8" w:rsidRPr="006D6B73">
        <w:rPr>
          <w:rFonts w:asciiTheme="majorHAnsi" w:hAnsiTheme="majorHAnsi" w:cstheme="majorHAnsi"/>
          <w:szCs w:val="22"/>
        </w:rPr>
        <w:t xml:space="preserve">2367, </w:t>
      </w:r>
      <w:r w:rsidR="005A3A3F" w:rsidRPr="006D6B73">
        <w:rPr>
          <w:rFonts w:asciiTheme="majorHAnsi" w:hAnsiTheme="majorHAnsi" w:cstheme="majorHAnsi"/>
          <w:szCs w:val="22"/>
        </w:rPr>
        <w:t>2410</w:t>
      </w:r>
      <w:r w:rsidR="00345D07" w:rsidRPr="006D6B73">
        <w:rPr>
          <w:rFonts w:asciiTheme="majorHAnsi" w:hAnsiTheme="majorHAnsi" w:cstheme="majorHAnsi"/>
          <w:szCs w:val="22"/>
        </w:rPr>
        <w:t xml:space="preserve"> und 2405</w:t>
      </w:r>
    </w:p>
    <w:p w14:paraId="68B9A063" w14:textId="6EB2F891" w:rsidR="00345D07" w:rsidRDefault="00345D07" w:rsidP="005A3A3F">
      <w:pPr>
        <w:spacing w:before="0" w:after="0" w:line="240" w:lineRule="auto"/>
        <w:rPr>
          <w:rFonts w:asciiTheme="majorHAnsi" w:hAnsiTheme="majorHAnsi" w:cstheme="majorHAnsi"/>
          <w:szCs w:val="22"/>
        </w:rPr>
      </w:pPr>
    </w:p>
    <w:p w14:paraId="62F6C371" w14:textId="2FB4AE21" w:rsidR="006D6B73" w:rsidRDefault="006D6B73" w:rsidP="005A3A3F">
      <w:pPr>
        <w:spacing w:before="0" w:after="0" w:line="240" w:lineRule="auto"/>
        <w:rPr>
          <w:rFonts w:asciiTheme="majorHAnsi" w:hAnsiTheme="majorHAnsi" w:cstheme="majorHAnsi"/>
          <w:szCs w:val="22"/>
        </w:rPr>
      </w:pPr>
    </w:p>
    <w:p w14:paraId="3C10021E" w14:textId="45D52E4F" w:rsidR="006D6B73" w:rsidRPr="001621AD" w:rsidRDefault="001B1C30" w:rsidP="006D6B73">
      <w:pPr>
        <w:pStyle w:val="berschrift2"/>
        <w:spacing w:before="0"/>
        <w:rPr>
          <w:rFonts w:asciiTheme="majorHAnsi" w:hAnsiTheme="majorHAnsi" w:cstheme="majorHAnsi"/>
          <w:b/>
          <w:bCs w:val="0"/>
          <w:sz w:val="20"/>
          <w:szCs w:val="20"/>
        </w:rPr>
      </w:pPr>
      <w:r>
        <w:rPr>
          <w:rFonts w:asciiTheme="majorHAnsi" w:hAnsiTheme="majorHAnsi" w:cstheme="majorHAnsi"/>
          <w:b/>
          <w:bCs w:val="0"/>
          <w:sz w:val="20"/>
          <w:szCs w:val="20"/>
        </w:rPr>
        <w:br/>
      </w:r>
      <w:r w:rsidR="006D6B73" w:rsidRPr="001621AD">
        <w:rPr>
          <w:rFonts w:asciiTheme="majorHAnsi" w:hAnsiTheme="majorHAnsi" w:cstheme="majorHAnsi"/>
          <w:b/>
          <w:bCs w:val="0"/>
          <w:sz w:val="20"/>
          <w:szCs w:val="20"/>
        </w:rPr>
        <w:t xml:space="preserve">Über SWISS KRONO Group </w:t>
      </w:r>
    </w:p>
    <w:p w14:paraId="4D2E0194" w14:textId="77777777" w:rsidR="006D6B73" w:rsidRPr="001621AD" w:rsidRDefault="006D6B73" w:rsidP="006D6B73">
      <w:pPr>
        <w:pStyle w:val="StandardWeb"/>
        <w:spacing w:before="0" w:before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zählt zu den weltweit führenden Herstellern von Holzwerkstoffen und </w:t>
      </w:r>
      <w:r w:rsidRPr="001621AD">
        <w:rPr>
          <w:rFonts w:asciiTheme="majorHAnsi" w:hAnsiTheme="majorHAnsi" w:cstheme="majorHAnsi"/>
          <w:sz w:val="20"/>
          <w:szCs w:val="20"/>
        </w:rPr>
        <w:br/>
        <w:t xml:space="preserve">steht für nachhaltige und innovative Lösungen in den Geschäftsfeldern Interior, Flooring sowie Building </w:t>
      </w:r>
      <w:r w:rsidRPr="001621AD">
        <w:rPr>
          <w:rFonts w:asciiTheme="majorHAnsi" w:hAnsiTheme="majorHAnsi" w:cstheme="majorHAnsi"/>
          <w:sz w:val="20"/>
          <w:szCs w:val="20"/>
        </w:rPr>
        <w:lastRenderedPageBreak/>
        <w:t xml:space="preserve">Materials. 1966 als Familienunternehmen gegründet, beschäftigt die Firmengruppe heute 5.100 Mitarbeitende rund um den Globus. Sie hat ihren Hauptsitz in der Schweiz in Luzern und produziert an zehn Standorten in acht Ländern. Seit jeher engagiert sich SWISS KRONO Group kompromisslos für Qualität und Nachhaltigkeit. So entsteht Holz in Bestform. </w:t>
      </w:r>
    </w:p>
    <w:p w14:paraId="78FF6BF2" w14:textId="77777777" w:rsidR="006D6B73" w:rsidRPr="001621AD" w:rsidRDefault="006D6B73" w:rsidP="006D6B73">
      <w:pPr>
        <w:pStyle w:val="StandardWeb"/>
        <w:spacing w:before="0" w:beforeAutospacing="0" w:after="240" w:afterAutospacing="0"/>
        <w:rPr>
          <w:rFonts w:asciiTheme="majorHAnsi" w:hAnsiTheme="majorHAnsi" w:cstheme="majorHAnsi"/>
          <w:sz w:val="20"/>
          <w:szCs w:val="20"/>
        </w:rPr>
      </w:pPr>
      <w:r w:rsidRPr="001621AD">
        <w:rPr>
          <w:rStyle w:val="Fett"/>
          <w:rFonts w:asciiTheme="majorHAnsi" w:eastAsiaTheme="majorEastAsia" w:hAnsiTheme="majorHAnsi" w:cstheme="majorHAnsi"/>
          <w:sz w:val="20"/>
          <w:szCs w:val="20"/>
        </w:rPr>
        <w:t>Pressekontakt</w:t>
      </w:r>
      <w:r w:rsidRPr="001621AD">
        <w:rPr>
          <w:rFonts w:asciiTheme="majorHAnsi" w:hAnsiTheme="majorHAnsi" w:cstheme="majorHAnsi"/>
          <w:sz w:val="20"/>
          <w:szCs w:val="20"/>
        </w:rPr>
        <w:t xml:space="preserve"> </w:t>
      </w:r>
    </w:p>
    <w:p w14:paraId="79DD134E" w14:textId="77777777" w:rsidR="006D6B73" w:rsidRPr="001621AD" w:rsidRDefault="006D6B73" w:rsidP="006D6B73">
      <w:pPr>
        <w:pStyle w:val="StandardWeb"/>
        <w:spacing w:before="0" w:beforeAutospacing="0" w:after="0" w:afterAutospacing="0"/>
        <w:rPr>
          <w:rFonts w:asciiTheme="majorHAnsi" w:hAnsiTheme="majorHAnsi" w:cstheme="majorHAnsi"/>
          <w:sz w:val="20"/>
          <w:szCs w:val="20"/>
        </w:rPr>
      </w:pPr>
      <w:r w:rsidRPr="001621AD">
        <w:rPr>
          <w:rFonts w:asciiTheme="majorHAnsi" w:hAnsiTheme="majorHAnsi" w:cstheme="majorHAnsi"/>
          <w:sz w:val="20"/>
          <w:szCs w:val="20"/>
        </w:rPr>
        <w:t xml:space="preserve">SWISS KRONO Group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color w:val="000000"/>
          <w:sz w:val="20"/>
          <w:szCs w:val="20"/>
        </w:rPr>
        <w:t>SWISS KRONO TEX GmbH &amp; Co. KG</w:t>
      </w:r>
      <w:r w:rsidRPr="001621AD">
        <w:rPr>
          <w:rFonts w:asciiTheme="majorHAnsi" w:hAnsiTheme="majorHAnsi" w:cstheme="majorHAnsi"/>
          <w:sz w:val="20"/>
          <w:szCs w:val="20"/>
        </w:rPr>
        <w:br/>
        <w:t xml:space="preserve">Katja Hallbauer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Pr>
          <w:rFonts w:asciiTheme="majorHAnsi" w:hAnsiTheme="majorHAnsi" w:cstheme="majorHAnsi"/>
          <w:sz w:val="20"/>
          <w:szCs w:val="20"/>
        </w:rPr>
        <w:tab/>
      </w:r>
      <w:r w:rsidRPr="001621AD">
        <w:rPr>
          <w:rFonts w:asciiTheme="majorHAnsi" w:hAnsiTheme="majorHAnsi" w:cstheme="majorHAnsi"/>
          <w:color w:val="000000"/>
          <w:sz w:val="20"/>
          <w:szCs w:val="20"/>
        </w:rPr>
        <w:t>Wittstocker Chaussee 1</w:t>
      </w:r>
      <w:r w:rsidRPr="001621AD">
        <w:rPr>
          <w:rFonts w:asciiTheme="majorHAnsi" w:hAnsiTheme="majorHAnsi" w:cstheme="majorHAnsi"/>
          <w:sz w:val="20"/>
          <w:szCs w:val="20"/>
        </w:rPr>
        <w:br/>
        <w:t xml:space="preserve">Senior Corporate Communications Managerin </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Style w:val="Hyperlink"/>
          <w:rFonts w:asciiTheme="majorHAnsi" w:eastAsia="Cambria" w:hAnsiTheme="majorHAnsi" w:cstheme="majorHAnsi"/>
          <w:bCs/>
          <w:color w:val="auto"/>
          <w:sz w:val="20"/>
          <w:szCs w:val="20"/>
          <w:u w:val="none"/>
        </w:rPr>
        <w:t>16909 Heiligengrabe</w:t>
      </w:r>
      <w:r w:rsidRPr="001621AD">
        <w:rPr>
          <w:rFonts w:asciiTheme="majorHAnsi" w:hAnsiTheme="majorHAnsi" w:cstheme="majorHAnsi"/>
          <w:sz w:val="20"/>
          <w:szCs w:val="20"/>
        </w:rPr>
        <w:br/>
        <w:t>T +49 30 863 205 30</w:t>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r w:rsidRPr="001621AD">
        <w:rPr>
          <w:rFonts w:asciiTheme="majorHAnsi" w:hAnsiTheme="majorHAnsi" w:cstheme="majorHAnsi"/>
          <w:sz w:val="20"/>
          <w:szCs w:val="20"/>
        </w:rPr>
        <w:tab/>
      </w:r>
      <w:hyperlink r:id="rId28" w:history="1">
        <w:r w:rsidRPr="001621AD">
          <w:rPr>
            <w:rStyle w:val="Hyperlink"/>
            <w:rFonts w:asciiTheme="majorHAnsi" w:hAnsiTheme="majorHAnsi" w:cstheme="majorHAnsi"/>
            <w:sz w:val="20"/>
            <w:szCs w:val="20"/>
          </w:rPr>
          <w:t>www.swisskrono.de</w:t>
        </w:r>
      </w:hyperlink>
      <w:r w:rsidRPr="001621AD">
        <w:rPr>
          <w:rFonts w:asciiTheme="majorHAnsi" w:hAnsiTheme="majorHAnsi" w:cstheme="majorHAnsi"/>
          <w:sz w:val="20"/>
          <w:szCs w:val="20"/>
        </w:rPr>
        <w:t xml:space="preserve"> </w:t>
      </w:r>
    </w:p>
    <w:p w14:paraId="313A82DC" w14:textId="77777777" w:rsidR="006D6B73" w:rsidRPr="001F0E09" w:rsidRDefault="00C26145" w:rsidP="006D6B73">
      <w:pPr>
        <w:pStyle w:val="StandardWeb"/>
        <w:spacing w:before="0" w:beforeAutospacing="0"/>
        <w:rPr>
          <w:rFonts w:asciiTheme="majorHAnsi" w:hAnsiTheme="majorHAnsi" w:cstheme="majorHAnsi"/>
          <w:sz w:val="20"/>
          <w:szCs w:val="20"/>
        </w:rPr>
      </w:pPr>
      <w:hyperlink r:id="rId29" w:history="1">
        <w:r w:rsidR="006D6B73" w:rsidRPr="001621AD">
          <w:rPr>
            <w:rStyle w:val="Hyperlink"/>
            <w:rFonts w:asciiTheme="majorHAnsi" w:eastAsiaTheme="majorEastAsia" w:hAnsiTheme="majorHAnsi" w:cstheme="majorHAnsi"/>
            <w:sz w:val="20"/>
            <w:szCs w:val="20"/>
          </w:rPr>
          <w:t>katja.hallbauer@swisskrono.com</w:t>
        </w:r>
      </w:hyperlink>
      <w:r w:rsidR="006D6B73" w:rsidRPr="001621AD">
        <w:rPr>
          <w:rFonts w:asciiTheme="majorHAnsi" w:hAnsiTheme="majorHAnsi" w:cstheme="majorHAnsi"/>
          <w:sz w:val="20"/>
          <w:szCs w:val="20"/>
        </w:rPr>
        <w:t xml:space="preserve"> </w:t>
      </w:r>
    </w:p>
    <w:p w14:paraId="2CBAFE93" w14:textId="77777777" w:rsidR="006D6B73" w:rsidRPr="00B779AD" w:rsidRDefault="006D6B73" w:rsidP="006D6B73">
      <w:pPr>
        <w:spacing w:before="0" w:after="0" w:line="240" w:lineRule="auto"/>
        <w:rPr>
          <w:rFonts w:asciiTheme="majorHAnsi" w:eastAsia="Times New Roman" w:hAnsiTheme="majorHAnsi" w:cstheme="majorHAnsi"/>
          <w:sz w:val="20"/>
          <w:szCs w:val="20"/>
        </w:rPr>
      </w:pPr>
    </w:p>
    <w:p w14:paraId="4188E6EE" w14:textId="77777777" w:rsidR="006D6B73" w:rsidRPr="00345D07" w:rsidRDefault="006D6B73" w:rsidP="005A3A3F">
      <w:pPr>
        <w:spacing w:before="0" w:after="0" w:line="240" w:lineRule="auto"/>
        <w:rPr>
          <w:rFonts w:asciiTheme="majorHAnsi" w:hAnsiTheme="majorHAnsi" w:cstheme="majorHAnsi"/>
          <w:szCs w:val="22"/>
        </w:rPr>
      </w:pPr>
    </w:p>
    <w:sectPr w:rsidR="006D6B73" w:rsidRPr="00345D07" w:rsidSect="00A0238A">
      <w:headerReference w:type="default" r:id="rId30"/>
      <w:footerReference w:type="default" r:id="rId31"/>
      <w:pgSz w:w="11900" w:h="16840"/>
      <w:pgMar w:top="3374" w:right="1552"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53BFD" w14:textId="77777777" w:rsidR="00C26145" w:rsidRDefault="00C26145">
      <w:pPr>
        <w:spacing w:before="0" w:after="0" w:line="240" w:lineRule="auto"/>
      </w:pPr>
      <w:r>
        <w:separator/>
      </w:r>
    </w:p>
  </w:endnote>
  <w:endnote w:type="continuationSeparator" w:id="0">
    <w:p w14:paraId="1BE3F65C" w14:textId="77777777" w:rsidR="00C26145" w:rsidRDefault="00C261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FEC1"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r w:rsidRPr="001D7694">
      <w:rPr>
        <w:rStyle w:val="Seitenzahl"/>
        <w:rFonts w:asciiTheme="majorHAnsi" w:hAnsiTheme="majorHAnsi"/>
      </w:rPr>
      <w:t xml:space="preserve"> von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4430E3" w:rsidRPr="001D7694">
      <w:rPr>
        <w:rStyle w:val="Seitenzahl"/>
        <w:rFonts w:asciiTheme="majorHAnsi" w:hAnsiTheme="majorHAnsi"/>
      </w:rPr>
      <w:fldChar w:fldCharType="separate"/>
    </w:r>
    <w:r w:rsidR="00D51C29">
      <w:rPr>
        <w:rStyle w:val="Seitenzahl"/>
        <w:rFonts w:asciiTheme="majorHAnsi" w:hAnsiTheme="majorHAnsi"/>
        <w:noProof/>
      </w:rPr>
      <w:t>12</w:t>
    </w:r>
    <w:r w:rsidR="004430E3"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6304E" w14:textId="77777777" w:rsidR="00C26145" w:rsidRDefault="00C26145">
      <w:pPr>
        <w:spacing w:before="0" w:after="0" w:line="240" w:lineRule="auto"/>
      </w:pPr>
      <w:r>
        <w:separator/>
      </w:r>
    </w:p>
  </w:footnote>
  <w:footnote w:type="continuationSeparator" w:id="0">
    <w:p w14:paraId="2E192A18" w14:textId="77777777" w:rsidR="00C26145" w:rsidRDefault="00C261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E3BC0" w14:textId="10CA8E95" w:rsidR="00C212FA" w:rsidRPr="007B042A" w:rsidRDefault="00541858" w:rsidP="00825AC6">
    <w:pPr>
      <w:pStyle w:val="Kopfzeile"/>
      <w:rPr>
        <w:rFonts w:asciiTheme="majorHAnsi" w:hAnsiTheme="majorHAnsi"/>
      </w:rPr>
    </w:pPr>
    <w:r w:rsidRPr="007B042A">
      <w:rPr>
        <w:rFonts w:asciiTheme="majorHAnsi" w:hAnsiTheme="majorHAnsi"/>
        <w:noProof/>
        <w:lang w:val="de-CH" w:eastAsia="de-CH"/>
      </w:rPr>
      <w:drawing>
        <wp:anchor distT="0" distB="0" distL="114300" distR="114300" simplePos="0" relativeHeight="251658240" behindDoc="1" locked="1" layoutInCell="1" allowOverlap="1" wp14:anchorId="3E85B529" wp14:editId="2A83C594">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4B4EAD">
      <w:rPr>
        <w:rFonts w:asciiTheme="majorHAnsi" w:hAnsiTheme="majorHAnsi"/>
      </w:rPr>
      <w:t>Objektvorstellung</w:t>
    </w:r>
    <w:r w:rsidR="0088586B">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110E0898"/>
    <w:multiLevelType w:val="multilevel"/>
    <w:tmpl w:val="99C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37667"/>
    <w:multiLevelType w:val="hybridMultilevel"/>
    <w:tmpl w:val="2B467F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27495552"/>
    <w:multiLevelType w:val="multilevel"/>
    <w:tmpl w:val="D8EA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ED6BF6"/>
    <w:multiLevelType w:val="hybridMultilevel"/>
    <w:tmpl w:val="62364198"/>
    <w:lvl w:ilvl="0" w:tplc="61206AFA">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 w:numId="7">
    <w:abstractNumId w:val="6"/>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07EB6"/>
    <w:rsid w:val="00011E31"/>
    <w:rsid w:val="000130FD"/>
    <w:rsid w:val="00013B09"/>
    <w:rsid w:val="000157AC"/>
    <w:rsid w:val="00024A90"/>
    <w:rsid w:val="00025FAE"/>
    <w:rsid w:val="00026B42"/>
    <w:rsid w:val="000270A0"/>
    <w:rsid w:val="0002774F"/>
    <w:rsid w:val="000407AA"/>
    <w:rsid w:val="0004251C"/>
    <w:rsid w:val="00043407"/>
    <w:rsid w:val="000447E2"/>
    <w:rsid w:val="00052A53"/>
    <w:rsid w:val="00054867"/>
    <w:rsid w:val="00054BB8"/>
    <w:rsid w:val="00057A7E"/>
    <w:rsid w:val="00057B20"/>
    <w:rsid w:val="00060B0F"/>
    <w:rsid w:val="00060CAB"/>
    <w:rsid w:val="00060E8D"/>
    <w:rsid w:val="00061E58"/>
    <w:rsid w:val="00062704"/>
    <w:rsid w:val="000636BA"/>
    <w:rsid w:val="0007397C"/>
    <w:rsid w:val="00073F78"/>
    <w:rsid w:val="0007690E"/>
    <w:rsid w:val="00084112"/>
    <w:rsid w:val="0008445A"/>
    <w:rsid w:val="00086288"/>
    <w:rsid w:val="00087451"/>
    <w:rsid w:val="00090298"/>
    <w:rsid w:val="000930D0"/>
    <w:rsid w:val="00094AC6"/>
    <w:rsid w:val="00094E51"/>
    <w:rsid w:val="0009775E"/>
    <w:rsid w:val="00097E6B"/>
    <w:rsid w:val="000B0697"/>
    <w:rsid w:val="000B156F"/>
    <w:rsid w:val="000B26D1"/>
    <w:rsid w:val="000B4F04"/>
    <w:rsid w:val="000B5AEB"/>
    <w:rsid w:val="000C3512"/>
    <w:rsid w:val="000C71DF"/>
    <w:rsid w:val="000D4485"/>
    <w:rsid w:val="000D4595"/>
    <w:rsid w:val="000D463D"/>
    <w:rsid w:val="000E2E41"/>
    <w:rsid w:val="000E3A8E"/>
    <w:rsid w:val="000E403B"/>
    <w:rsid w:val="000F2BA6"/>
    <w:rsid w:val="000F3117"/>
    <w:rsid w:val="000F5F34"/>
    <w:rsid w:val="00105A74"/>
    <w:rsid w:val="001073E0"/>
    <w:rsid w:val="00107401"/>
    <w:rsid w:val="00112381"/>
    <w:rsid w:val="00113C4D"/>
    <w:rsid w:val="0011477E"/>
    <w:rsid w:val="00115B63"/>
    <w:rsid w:val="00117F28"/>
    <w:rsid w:val="00125FBC"/>
    <w:rsid w:val="0012616D"/>
    <w:rsid w:val="0012619C"/>
    <w:rsid w:val="00131B9A"/>
    <w:rsid w:val="00131E76"/>
    <w:rsid w:val="00132EC5"/>
    <w:rsid w:val="001340D2"/>
    <w:rsid w:val="00134259"/>
    <w:rsid w:val="001346B9"/>
    <w:rsid w:val="00141231"/>
    <w:rsid w:val="00142CDA"/>
    <w:rsid w:val="0014483B"/>
    <w:rsid w:val="00145EEA"/>
    <w:rsid w:val="00146163"/>
    <w:rsid w:val="00146FA9"/>
    <w:rsid w:val="0015059F"/>
    <w:rsid w:val="00150F2E"/>
    <w:rsid w:val="00152D15"/>
    <w:rsid w:val="001579C9"/>
    <w:rsid w:val="0016071B"/>
    <w:rsid w:val="0016427D"/>
    <w:rsid w:val="00164F8E"/>
    <w:rsid w:val="00165B9B"/>
    <w:rsid w:val="0016771D"/>
    <w:rsid w:val="001702D1"/>
    <w:rsid w:val="00170AD9"/>
    <w:rsid w:val="00174D85"/>
    <w:rsid w:val="00175B53"/>
    <w:rsid w:val="00176908"/>
    <w:rsid w:val="00177296"/>
    <w:rsid w:val="00180897"/>
    <w:rsid w:val="00180FEF"/>
    <w:rsid w:val="00181CC7"/>
    <w:rsid w:val="001831D8"/>
    <w:rsid w:val="0018386D"/>
    <w:rsid w:val="00183CE5"/>
    <w:rsid w:val="0019015A"/>
    <w:rsid w:val="00190966"/>
    <w:rsid w:val="0019152F"/>
    <w:rsid w:val="00194757"/>
    <w:rsid w:val="00196616"/>
    <w:rsid w:val="001B1C30"/>
    <w:rsid w:val="001B2000"/>
    <w:rsid w:val="001B2639"/>
    <w:rsid w:val="001B66EC"/>
    <w:rsid w:val="001B7C2F"/>
    <w:rsid w:val="001C7E58"/>
    <w:rsid w:val="001D11D5"/>
    <w:rsid w:val="001D1D27"/>
    <w:rsid w:val="001D2509"/>
    <w:rsid w:val="001D691E"/>
    <w:rsid w:val="001D7694"/>
    <w:rsid w:val="001D7A06"/>
    <w:rsid w:val="001E0AD9"/>
    <w:rsid w:val="001E1AF7"/>
    <w:rsid w:val="001E432B"/>
    <w:rsid w:val="001E5475"/>
    <w:rsid w:val="001E664D"/>
    <w:rsid w:val="001E715B"/>
    <w:rsid w:val="001F144E"/>
    <w:rsid w:val="001F1868"/>
    <w:rsid w:val="001F1B34"/>
    <w:rsid w:val="001F3137"/>
    <w:rsid w:val="001F448B"/>
    <w:rsid w:val="001F51AF"/>
    <w:rsid w:val="001F7648"/>
    <w:rsid w:val="00201A22"/>
    <w:rsid w:val="00201EBB"/>
    <w:rsid w:val="00201FBA"/>
    <w:rsid w:val="00206604"/>
    <w:rsid w:val="002070A9"/>
    <w:rsid w:val="0021032C"/>
    <w:rsid w:val="00210BFC"/>
    <w:rsid w:val="002127BA"/>
    <w:rsid w:val="002128F1"/>
    <w:rsid w:val="0021393C"/>
    <w:rsid w:val="00215BD4"/>
    <w:rsid w:val="00215C4F"/>
    <w:rsid w:val="00216D5C"/>
    <w:rsid w:val="00223FEA"/>
    <w:rsid w:val="00226A4A"/>
    <w:rsid w:val="002336CF"/>
    <w:rsid w:val="00233CA7"/>
    <w:rsid w:val="002422A1"/>
    <w:rsid w:val="002424A7"/>
    <w:rsid w:val="002539C2"/>
    <w:rsid w:val="00253FE5"/>
    <w:rsid w:val="00255164"/>
    <w:rsid w:val="00257BCF"/>
    <w:rsid w:val="00261DF2"/>
    <w:rsid w:val="002620E0"/>
    <w:rsid w:val="00262F0E"/>
    <w:rsid w:val="002653B3"/>
    <w:rsid w:val="0026567E"/>
    <w:rsid w:val="00266659"/>
    <w:rsid w:val="002666CC"/>
    <w:rsid w:val="002723AB"/>
    <w:rsid w:val="00272935"/>
    <w:rsid w:val="00273D25"/>
    <w:rsid w:val="0027453C"/>
    <w:rsid w:val="00276D62"/>
    <w:rsid w:val="00280731"/>
    <w:rsid w:val="002828E4"/>
    <w:rsid w:val="00282A92"/>
    <w:rsid w:val="0029016E"/>
    <w:rsid w:val="0029194F"/>
    <w:rsid w:val="002946CF"/>
    <w:rsid w:val="002967F9"/>
    <w:rsid w:val="002A63D4"/>
    <w:rsid w:val="002A7731"/>
    <w:rsid w:val="002B06F3"/>
    <w:rsid w:val="002B0A61"/>
    <w:rsid w:val="002B2ACC"/>
    <w:rsid w:val="002B373A"/>
    <w:rsid w:val="002B734E"/>
    <w:rsid w:val="002C03CC"/>
    <w:rsid w:val="002C2B88"/>
    <w:rsid w:val="002C409C"/>
    <w:rsid w:val="002C5FE9"/>
    <w:rsid w:val="002C70CA"/>
    <w:rsid w:val="002D41FA"/>
    <w:rsid w:val="002D45FC"/>
    <w:rsid w:val="002E113F"/>
    <w:rsid w:val="002E5A47"/>
    <w:rsid w:val="002E5D5A"/>
    <w:rsid w:val="002E79A1"/>
    <w:rsid w:val="002F1378"/>
    <w:rsid w:val="002F13B6"/>
    <w:rsid w:val="002F16FF"/>
    <w:rsid w:val="002F1D3F"/>
    <w:rsid w:val="002F1D85"/>
    <w:rsid w:val="002F389A"/>
    <w:rsid w:val="002F3AEF"/>
    <w:rsid w:val="002F57C0"/>
    <w:rsid w:val="002F60E1"/>
    <w:rsid w:val="002F7A8E"/>
    <w:rsid w:val="00302879"/>
    <w:rsid w:val="003043EA"/>
    <w:rsid w:val="00304FA4"/>
    <w:rsid w:val="0030637C"/>
    <w:rsid w:val="0031128C"/>
    <w:rsid w:val="00314281"/>
    <w:rsid w:val="003273A4"/>
    <w:rsid w:val="00327D0E"/>
    <w:rsid w:val="003304D6"/>
    <w:rsid w:val="00331F04"/>
    <w:rsid w:val="00333E4F"/>
    <w:rsid w:val="00335B22"/>
    <w:rsid w:val="00335C9E"/>
    <w:rsid w:val="00337888"/>
    <w:rsid w:val="0034078D"/>
    <w:rsid w:val="003409DB"/>
    <w:rsid w:val="0034251E"/>
    <w:rsid w:val="00342AC3"/>
    <w:rsid w:val="00343AA9"/>
    <w:rsid w:val="00345D07"/>
    <w:rsid w:val="003500DA"/>
    <w:rsid w:val="0035141B"/>
    <w:rsid w:val="003519FE"/>
    <w:rsid w:val="0035362B"/>
    <w:rsid w:val="00355CEF"/>
    <w:rsid w:val="0036007A"/>
    <w:rsid w:val="00360ECA"/>
    <w:rsid w:val="003622AB"/>
    <w:rsid w:val="0036464E"/>
    <w:rsid w:val="0036706A"/>
    <w:rsid w:val="003719D4"/>
    <w:rsid w:val="00373177"/>
    <w:rsid w:val="003735C6"/>
    <w:rsid w:val="00374AA2"/>
    <w:rsid w:val="00377572"/>
    <w:rsid w:val="0038117A"/>
    <w:rsid w:val="003816E1"/>
    <w:rsid w:val="003835CB"/>
    <w:rsid w:val="00383929"/>
    <w:rsid w:val="00383F8B"/>
    <w:rsid w:val="00384D7B"/>
    <w:rsid w:val="003854A4"/>
    <w:rsid w:val="00385FD4"/>
    <w:rsid w:val="00394BAC"/>
    <w:rsid w:val="00394F1E"/>
    <w:rsid w:val="003A079A"/>
    <w:rsid w:val="003A783B"/>
    <w:rsid w:val="003B19FB"/>
    <w:rsid w:val="003B33F2"/>
    <w:rsid w:val="003B4EE2"/>
    <w:rsid w:val="003C08DC"/>
    <w:rsid w:val="003C55F7"/>
    <w:rsid w:val="003C7C41"/>
    <w:rsid w:val="003D1683"/>
    <w:rsid w:val="003D6E11"/>
    <w:rsid w:val="003E0B3E"/>
    <w:rsid w:val="003E2B19"/>
    <w:rsid w:val="003E5E84"/>
    <w:rsid w:val="003E6230"/>
    <w:rsid w:val="003F0CF0"/>
    <w:rsid w:val="003F5ADC"/>
    <w:rsid w:val="00403A7F"/>
    <w:rsid w:val="00403A81"/>
    <w:rsid w:val="0040635B"/>
    <w:rsid w:val="00407CD9"/>
    <w:rsid w:val="004114D8"/>
    <w:rsid w:val="0041473C"/>
    <w:rsid w:val="00415AB0"/>
    <w:rsid w:val="0041726D"/>
    <w:rsid w:val="004205A0"/>
    <w:rsid w:val="00420E8D"/>
    <w:rsid w:val="00423AC3"/>
    <w:rsid w:val="00424408"/>
    <w:rsid w:val="004247E6"/>
    <w:rsid w:val="004268D7"/>
    <w:rsid w:val="0043561D"/>
    <w:rsid w:val="00437938"/>
    <w:rsid w:val="00440EB0"/>
    <w:rsid w:val="00442EA8"/>
    <w:rsid w:val="004430E3"/>
    <w:rsid w:val="004446AE"/>
    <w:rsid w:val="00446160"/>
    <w:rsid w:val="00447420"/>
    <w:rsid w:val="00456448"/>
    <w:rsid w:val="00460C3B"/>
    <w:rsid w:val="00461E4E"/>
    <w:rsid w:val="00463E28"/>
    <w:rsid w:val="004663C7"/>
    <w:rsid w:val="0047452B"/>
    <w:rsid w:val="00480A28"/>
    <w:rsid w:val="00482F72"/>
    <w:rsid w:val="004852A0"/>
    <w:rsid w:val="00487D85"/>
    <w:rsid w:val="00490199"/>
    <w:rsid w:val="004A251B"/>
    <w:rsid w:val="004A31FC"/>
    <w:rsid w:val="004A4472"/>
    <w:rsid w:val="004A51F6"/>
    <w:rsid w:val="004B24B6"/>
    <w:rsid w:val="004B2959"/>
    <w:rsid w:val="004B318B"/>
    <w:rsid w:val="004B406E"/>
    <w:rsid w:val="004B4EAD"/>
    <w:rsid w:val="004B7B26"/>
    <w:rsid w:val="004C237A"/>
    <w:rsid w:val="004C2890"/>
    <w:rsid w:val="004C2D63"/>
    <w:rsid w:val="004C4792"/>
    <w:rsid w:val="004C7923"/>
    <w:rsid w:val="004D020F"/>
    <w:rsid w:val="004D5FC8"/>
    <w:rsid w:val="004D6B99"/>
    <w:rsid w:val="004D6DBB"/>
    <w:rsid w:val="004D6E3B"/>
    <w:rsid w:val="004E2C38"/>
    <w:rsid w:val="004E38D5"/>
    <w:rsid w:val="004E3AEC"/>
    <w:rsid w:val="004E5090"/>
    <w:rsid w:val="004E62CC"/>
    <w:rsid w:val="004E7EA5"/>
    <w:rsid w:val="004F3E39"/>
    <w:rsid w:val="004F4F71"/>
    <w:rsid w:val="004F7BFC"/>
    <w:rsid w:val="00502179"/>
    <w:rsid w:val="00502B86"/>
    <w:rsid w:val="00503360"/>
    <w:rsid w:val="00503A2E"/>
    <w:rsid w:val="0050527F"/>
    <w:rsid w:val="005067BB"/>
    <w:rsid w:val="00507CCD"/>
    <w:rsid w:val="00512B5A"/>
    <w:rsid w:val="00513E85"/>
    <w:rsid w:val="00514D81"/>
    <w:rsid w:val="005177A1"/>
    <w:rsid w:val="0052038D"/>
    <w:rsid w:val="00520847"/>
    <w:rsid w:val="00522E12"/>
    <w:rsid w:val="00523C25"/>
    <w:rsid w:val="005255C2"/>
    <w:rsid w:val="005300B0"/>
    <w:rsid w:val="00530317"/>
    <w:rsid w:val="0053065B"/>
    <w:rsid w:val="00531FE8"/>
    <w:rsid w:val="00533A7A"/>
    <w:rsid w:val="00537CCE"/>
    <w:rsid w:val="00537F8A"/>
    <w:rsid w:val="00541858"/>
    <w:rsid w:val="0054407B"/>
    <w:rsid w:val="00547FF9"/>
    <w:rsid w:val="00550AEE"/>
    <w:rsid w:val="00551F6F"/>
    <w:rsid w:val="00552556"/>
    <w:rsid w:val="00553CC0"/>
    <w:rsid w:val="00560CA3"/>
    <w:rsid w:val="00560E40"/>
    <w:rsid w:val="00564AB6"/>
    <w:rsid w:val="0056652E"/>
    <w:rsid w:val="00570AA2"/>
    <w:rsid w:val="0057136E"/>
    <w:rsid w:val="0058322B"/>
    <w:rsid w:val="0058436F"/>
    <w:rsid w:val="0058616C"/>
    <w:rsid w:val="005863D6"/>
    <w:rsid w:val="0058687A"/>
    <w:rsid w:val="00587ED7"/>
    <w:rsid w:val="005902B4"/>
    <w:rsid w:val="0059448E"/>
    <w:rsid w:val="00595761"/>
    <w:rsid w:val="00595E0D"/>
    <w:rsid w:val="00597567"/>
    <w:rsid w:val="00597CE7"/>
    <w:rsid w:val="005A2F83"/>
    <w:rsid w:val="005A2F8D"/>
    <w:rsid w:val="005A33F1"/>
    <w:rsid w:val="005A3A3F"/>
    <w:rsid w:val="005A48AF"/>
    <w:rsid w:val="005A5BE1"/>
    <w:rsid w:val="005B2AC3"/>
    <w:rsid w:val="005B494C"/>
    <w:rsid w:val="005C122E"/>
    <w:rsid w:val="005C4D49"/>
    <w:rsid w:val="005C665D"/>
    <w:rsid w:val="005C739F"/>
    <w:rsid w:val="005D02EC"/>
    <w:rsid w:val="005D1453"/>
    <w:rsid w:val="005D1CB8"/>
    <w:rsid w:val="005D2301"/>
    <w:rsid w:val="005D40A0"/>
    <w:rsid w:val="005D7EFC"/>
    <w:rsid w:val="005E1FD3"/>
    <w:rsid w:val="005E2630"/>
    <w:rsid w:val="005E2926"/>
    <w:rsid w:val="005E2B9D"/>
    <w:rsid w:val="005F0761"/>
    <w:rsid w:val="005F0B59"/>
    <w:rsid w:val="005F2AFA"/>
    <w:rsid w:val="005F3081"/>
    <w:rsid w:val="005F3219"/>
    <w:rsid w:val="005F6112"/>
    <w:rsid w:val="00601C5A"/>
    <w:rsid w:val="006042EB"/>
    <w:rsid w:val="006045D9"/>
    <w:rsid w:val="006101B9"/>
    <w:rsid w:val="0061042F"/>
    <w:rsid w:val="006112FD"/>
    <w:rsid w:val="00611652"/>
    <w:rsid w:val="00612C86"/>
    <w:rsid w:val="00613B6B"/>
    <w:rsid w:val="00615CDC"/>
    <w:rsid w:val="00616A2C"/>
    <w:rsid w:val="0062005C"/>
    <w:rsid w:val="00620432"/>
    <w:rsid w:val="0062504C"/>
    <w:rsid w:val="00626317"/>
    <w:rsid w:val="00633C15"/>
    <w:rsid w:val="00634FC8"/>
    <w:rsid w:val="006402D7"/>
    <w:rsid w:val="00642514"/>
    <w:rsid w:val="00642AA6"/>
    <w:rsid w:val="00642EAA"/>
    <w:rsid w:val="00643987"/>
    <w:rsid w:val="006513D6"/>
    <w:rsid w:val="00651EAD"/>
    <w:rsid w:val="006547B3"/>
    <w:rsid w:val="00673C0D"/>
    <w:rsid w:val="006743B6"/>
    <w:rsid w:val="00674A26"/>
    <w:rsid w:val="006758C6"/>
    <w:rsid w:val="00676BC7"/>
    <w:rsid w:val="00682F0C"/>
    <w:rsid w:val="0068425F"/>
    <w:rsid w:val="00684C96"/>
    <w:rsid w:val="00684F95"/>
    <w:rsid w:val="00690669"/>
    <w:rsid w:val="00693D8F"/>
    <w:rsid w:val="006A061E"/>
    <w:rsid w:val="006A1468"/>
    <w:rsid w:val="006A406E"/>
    <w:rsid w:val="006A7921"/>
    <w:rsid w:val="006B27EA"/>
    <w:rsid w:val="006B4710"/>
    <w:rsid w:val="006B7217"/>
    <w:rsid w:val="006C58B6"/>
    <w:rsid w:val="006C6D2D"/>
    <w:rsid w:val="006D350E"/>
    <w:rsid w:val="006D363A"/>
    <w:rsid w:val="006D42B3"/>
    <w:rsid w:val="006D66DB"/>
    <w:rsid w:val="006D6B73"/>
    <w:rsid w:val="006E06DD"/>
    <w:rsid w:val="006E158A"/>
    <w:rsid w:val="006E2BB2"/>
    <w:rsid w:val="00701F0D"/>
    <w:rsid w:val="00702881"/>
    <w:rsid w:val="00703495"/>
    <w:rsid w:val="007058B5"/>
    <w:rsid w:val="00706013"/>
    <w:rsid w:val="00711E0C"/>
    <w:rsid w:val="007138A1"/>
    <w:rsid w:val="00722BFA"/>
    <w:rsid w:val="00722F8A"/>
    <w:rsid w:val="00725655"/>
    <w:rsid w:val="00725D7A"/>
    <w:rsid w:val="007275B0"/>
    <w:rsid w:val="00731674"/>
    <w:rsid w:val="007337F9"/>
    <w:rsid w:val="00735529"/>
    <w:rsid w:val="00743FB5"/>
    <w:rsid w:val="00744312"/>
    <w:rsid w:val="00745DCC"/>
    <w:rsid w:val="00750392"/>
    <w:rsid w:val="007506B4"/>
    <w:rsid w:val="00750B9A"/>
    <w:rsid w:val="00750BEB"/>
    <w:rsid w:val="00751CC1"/>
    <w:rsid w:val="00755CF0"/>
    <w:rsid w:val="00755E65"/>
    <w:rsid w:val="0075760D"/>
    <w:rsid w:val="007605EA"/>
    <w:rsid w:val="007629C7"/>
    <w:rsid w:val="00765BB9"/>
    <w:rsid w:val="00765F10"/>
    <w:rsid w:val="007678BB"/>
    <w:rsid w:val="00771867"/>
    <w:rsid w:val="00772D04"/>
    <w:rsid w:val="007731B1"/>
    <w:rsid w:val="0077736A"/>
    <w:rsid w:val="007805D2"/>
    <w:rsid w:val="00780743"/>
    <w:rsid w:val="0078160F"/>
    <w:rsid w:val="007857B8"/>
    <w:rsid w:val="00790312"/>
    <w:rsid w:val="007927BC"/>
    <w:rsid w:val="0079770F"/>
    <w:rsid w:val="007A1395"/>
    <w:rsid w:val="007A1D6A"/>
    <w:rsid w:val="007A1EDE"/>
    <w:rsid w:val="007A2343"/>
    <w:rsid w:val="007A2702"/>
    <w:rsid w:val="007A3582"/>
    <w:rsid w:val="007A583E"/>
    <w:rsid w:val="007A6089"/>
    <w:rsid w:val="007A7CCF"/>
    <w:rsid w:val="007B042A"/>
    <w:rsid w:val="007B0B43"/>
    <w:rsid w:val="007B5C97"/>
    <w:rsid w:val="007C7275"/>
    <w:rsid w:val="007D0A4A"/>
    <w:rsid w:val="007D161E"/>
    <w:rsid w:val="007D18D0"/>
    <w:rsid w:val="007D2F80"/>
    <w:rsid w:val="007D3E96"/>
    <w:rsid w:val="007D698D"/>
    <w:rsid w:val="007D6EDF"/>
    <w:rsid w:val="007D7364"/>
    <w:rsid w:val="007E1333"/>
    <w:rsid w:val="007E1447"/>
    <w:rsid w:val="007E51E8"/>
    <w:rsid w:val="007E7303"/>
    <w:rsid w:val="007F23EC"/>
    <w:rsid w:val="007F4163"/>
    <w:rsid w:val="0080177C"/>
    <w:rsid w:val="0080247D"/>
    <w:rsid w:val="008024B3"/>
    <w:rsid w:val="00802C1D"/>
    <w:rsid w:val="00803E96"/>
    <w:rsid w:val="00805B5C"/>
    <w:rsid w:val="008140E9"/>
    <w:rsid w:val="008147F9"/>
    <w:rsid w:val="00817CF8"/>
    <w:rsid w:val="00822609"/>
    <w:rsid w:val="00822A90"/>
    <w:rsid w:val="00824398"/>
    <w:rsid w:val="00825519"/>
    <w:rsid w:val="00825AC6"/>
    <w:rsid w:val="00831190"/>
    <w:rsid w:val="0083141C"/>
    <w:rsid w:val="008322D6"/>
    <w:rsid w:val="0083247F"/>
    <w:rsid w:val="00834C5B"/>
    <w:rsid w:val="00842EA7"/>
    <w:rsid w:val="0084487F"/>
    <w:rsid w:val="00847485"/>
    <w:rsid w:val="00847F0C"/>
    <w:rsid w:val="00850704"/>
    <w:rsid w:val="00850813"/>
    <w:rsid w:val="00850E20"/>
    <w:rsid w:val="00851830"/>
    <w:rsid w:val="00851C53"/>
    <w:rsid w:val="00853BB2"/>
    <w:rsid w:val="00853BF5"/>
    <w:rsid w:val="0085565A"/>
    <w:rsid w:val="00855C9D"/>
    <w:rsid w:val="00856AF9"/>
    <w:rsid w:val="00856F3D"/>
    <w:rsid w:val="00861243"/>
    <w:rsid w:val="00861CC7"/>
    <w:rsid w:val="00862A7D"/>
    <w:rsid w:val="00862FCD"/>
    <w:rsid w:val="00864EC7"/>
    <w:rsid w:val="008665D0"/>
    <w:rsid w:val="00871971"/>
    <w:rsid w:val="00872514"/>
    <w:rsid w:val="008738D5"/>
    <w:rsid w:val="00873C11"/>
    <w:rsid w:val="00882318"/>
    <w:rsid w:val="0088250D"/>
    <w:rsid w:val="00884587"/>
    <w:rsid w:val="0088586B"/>
    <w:rsid w:val="00890E9B"/>
    <w:rsid w:val="00891963"/>
    <w:rsid w:val="00894DD6"/>
    <w:rsid w:val="008958D2"/>
    <w:rsid w:val="0089676B"/>
    <w:rsid w:val="008971B2"/>
    <w:rsid w:val="0089736F"/>
    <w:rsid w:val="0089768D"/>
    <w:rsid w:val="00897804"/>
    <w:rsid w:val="008A356A"/>
    <w:rsid w:val="008A4F02"/>
    <w:rsid w:val="008A7B3B"/>
    <w:rsid w:val="008B0326"/>
    <w:rsid w:val="008B0696"/>
    <w:rsid w:val="008B282D"/>
    <w:rsid w:val="008B33FA"/>
    <w:rsid w:val="008B631E"/>
    <w:rsid w:val="008B6867"/>
    <w:rsid w:val="008C1D3E"/>
    <w:rsid w:val="008C4CAE"/>
    <w:rsid w:val="008C614B"/>
    <w:rsid w:val="008C684C"/>
    <w:rsid w:val="008C6BFD"/>
    <w:rsid w:val="008C6F92"/>
    <w:rsid w:val="008C7908"/>
    <w:rsid w:val="008D06AA"/>
    <w:rsid w:val="008D0EF7"/>
    <w:rsid w:val="008D1066"/>
    <w:rsid w:val="008D119C"/>
    <w:rsid w:val="008D59D0"/>
    <w:rsid w:val="008E08E3"/>
    <w:rsid w:val="008E1E73"/>
    <w:rsid w:val="008E28FB"/>
    <w:rsid w:val="008E35D9"/>
    <w:rsid w:val="008E388C"/>
    <w:rsid w:val="008E5902"/>
    <w:rsid w:val="008E5EE5"/>
    <w:rsid w:val="008E6AE0"/>
    <w:rsid w:val="008E7C08"/>
    <w:rsid w:val="008F6CBB"/>
    <w:rsid w:val="00900EA2"/>
    <w:rsid w:val="009016DC"/>
    <w:rsid w:val="00903078"/>
    <w:rsid w:val="00904327"/>
    <w:rsid w:val="00904A70"/>
    <w:rsid w:val="009065ED"/>
    <w:rsid w:val="00910FD9"/>
    <w:rsid w:val="00915254"/>
    <w:rsid w:val="0091542F"/>
    <w:rsid w:val="00915A5E"/>
    <w:rsid w:val="00923017"/>
    <w:rsid w:val="009238F3"/>
    <w:rsid w:val="00925C54"/>
    <w:rsid w:val="00930F4B"/>
    <w:rsid w:val="0093119E"/>
    <w:rsid w:val="00931354"/>
    <w:rsid w:val="00931D35"/>
    <w:rsid w:val="009325E5"/>
    <w:rsid w:val="00932812"/>
    <w:rsid w:val="0093308C"/>
    <w:rsid w:val="009330A4"/>
    <w:rsid w:val="00936DBC"/>
    <w:rsid w:val="00940583"/>
    <w:rsid w:val="00942965"/>
    <w:rsid w:val="00943871"/>
    <w:rsid w:val="009454C5"/>
    <w:rsid w:val="009457FE"/>
    <w:rsid w:val="00946E47"/>
    <w:rsid w:val="00950922"/>
    <w:rsid w:val="00952B17"/>
    <w:rsid w:val="00952C16"/>
    <w:rsid w:val="00954B02"/>
    <w:rsid w:val="00957067"/>
    <w:rsid w:val="00962E10"/>
    <w:rsid w:val="00963326"/>
    <w:rsid w:val="009708C0"/>
    <w:rsid w:val="00970E65"/>
    <w:rsid w:val="00970E7A"/>
    <w:rsid w:val="0097147A"/>
    <w:rsid w:val="00975478"/>
    <w:rsid w:val="00975EFC"/>
    <w:rsid w:val="00976929"/>
    <w:rsid w:val="00976DCF"/>
    <w:rsid w:val="00976E45"/>
    <w:rsid w:val="009811EE"/>
    <w:rsid w:val="00981F08"/>
    <w:rsid w:val="00986EF1"/>
    <w:rsid w:val="009874FC"/>
    <w:rsid w:val="00987D45"/>
    <w:rsid w:val="00991017"/>
    <w:rsid w:val="00991C39"/>
    <w:rsid w:val="00992C05"/>
    <w:rsid w:val="009A3397"/>
    <w:rsid w:val="009A5281"/>
    <w:rsid w:val="009A756A"/>
    <w:rsid w:val="009B25D7"/>
    <w:rsid w:val="009C2DC4"/>
    <w:rsid w:val="009C31AA"/>
    <w:rsid w:val="009C4305"/>
    <w:rsid w:val="009C519C"/>
    <w:rsid w:val="009C6A82"/>
    <w:rsid w:val="009C6E33"/>
    <w:rsid w:val="009C6FC4"/>
    <w:rsid w:val="009C7887"/>
    <w:rsid w:val="009D38D1"/>
    <w:rsid w:val="009D52CB"/>
    <w:rsid w:val="009E1C88"/>
    <w:rsid w:val="009E2532"/>
    <w:rsid w:val="009E2B4B"/>
    <w:rsid w:val="009E468E"/>
    <w:rsid w:val="009E6C26"/>
    <w:rsid w:val="009F2F0F"/>
    <w:rsid w:val="009F3FF4"/>
    <w:rsid w:val="00A007FD"/>
    <w:rsid w:val="00A01FA6"/>
    <w:rsid w:val="00A0238A"/>
    <w:rsid w:val="00A05327"/>
    <w:rsid w:val="00A05D6E"/>
    <w:rsid w:val="00A10778"/>
    <w:rsid w:val="00A12BF4"/>
    <w:rsid w:val="00A15917"/>
    <w:rsid w:val="00A15BF2"/>
    <w:rsid w:val="00A15DE3"/>
    <w:rsid w:val="00A17FD0"/>
    <w:rsid w:val="00A217A2"/>
    <w:rsid w:val="00A24152"/>
    <w:rsid w:val="00A316F6"/>
    <w:rsid w:val="00A3288E"/>
    <w:rsid w:val="00A343F3"/>
    <w:rsid w:val="00A35EBF"/>
    <w:rsid w:val="00A42D64"/>
    <w:rsid w:val="00A4324D"/>
    <w:rsid w:val="00A4334B"/>
    <w:rsid w:val="00A439FA"/>
    <w:rsid w:val="00A442A5"/>
    <w:rsid w:val="00A45246"/>
    <w:rsid w:val="00A45472"/>
    <w:rsid w:val="00A5012C"/>
    <w:rsid w:val="00A51610"/>
    <w:rsid w:val="00A52254"/>
    <w:rsid w:val="00A53CFC"/>
    <w:rsid w:val="00A540E1"/>
    <w:rsid w:val="00A565E7"/>
    <w:rsid w:val="00A56626"/>
    <w:rsid w:val="00A568B9"/>
    <w:rsid w:val="00A601C2"/>
    <w:rsid w:val="00A619A2"/>
    <w:rsid w:val="00A6503F"/>
    <w:rsid w:val="00A656E0"/>
    <w:rsid w:val="00A65E69"/>
    <w:rsid w:val="00A73CD3"/>
    <w:rsid w:val="00A74204"/>
    <w:rsid w:val="00A748DB"/>
    <w:rsid w:val="00A758FF"/>
    <w:rsid w:val="00A76AA6"/>
    <w:rsid w:val="00A814EF"/>
    <w:rsid w:val="00A81BB0"/>
    <w:rsid w:val="00A82CE1"/>
    <w:rsid w:val="00A83429"/>
    <w:rsid w:val="00A84B79"/>
    <w:rsid w:val="00A85E27"/>
    <w:rsid w:val="00A86015"/>
    <w:rsid w:val="00A86C01"/>
    <w:rsid w:val="00A87951"/>
    <w:rsid w:val="00A908F4"/>
    <w:rsid w:val="00A93ECF"/>
    <w:rsid w:val="00A96B03"/>
    <w:rsid w:val="00A976C6"/>
    <w:rsid w:val="00AA1D25"/>
    <w:rsid w:val="00AA298C"/>
    <w:rsid w:val="00AA36E2"/>
    <w:rsid w:val="00AA46DF"/>
    <w:rsid w:val="00AB0B1E"/>
    <w:rsid w:val="00AB1AA0"/>
    <w:rsid w:val="00AB1BEB"/>
    <w:rsid w:val="00AB1FC3"/>
    <w:rsid w:val="00AB2297"/>
    <w:rsid w:val="00AB456D"/>
    <w:rsid w:val="00AB61F6"/>
    <w:rsid w:val="00AB7C4C"/>
    <w:rsid w:val="00AC1534"/>
    <w:rsid w:val="00AC2A32"/>
    <w:rsid w:val="00AC50DB"/>
    <w:rsid w:val="00AC6E0C"/>
    <w:rsid w:val="00AD3188"/>
    <w:rsid w:val="00AD35F5"/>
    <w:rsid w:val="00AD413F"/>
    <w:rsid w:val="00AD5E21"/>
    <w:rsid w:val="00AD75BE"/>
    <w:rsid w:val="00AE1C55"/>
    <w:rsid w:val="00AE6C2E"/>
    <w:rsid w:val="00AF1996"/>
    <w:rsid w:val="00AF5186"/>
    <w:rsid w:val="00AF5257"/>
    <w:rsid w:val="00AF575B"/>
    <w:rsid w:val="00AF68D8"/>
    <w:rsid w:val="00B00AFD"/>
    <w:rsid w:val="00B11303"/>
    <w:rsid w:val="00B11467"/>
    <w:rsid w:val="00B12827"/>
    <w:rsid w:val="00B128AD"/>
    <w:rsid w:val="00B14B30"/>
    <w:rsid w:val="00B212A7"/>
    <w:rsid w:val="00B2378B"/>
    <w:rsid w:val="00B2546B"/>
    <w:rsid w:val="00B25758"/>
    <w:rsid w:val="00B26CB1"/>
    <w:rsid w:val="00B31CF0"/>
    <w:rsid w:val="00B33582"/>
    <w:rsid w:val="00B34C86"/>
    <w:rsid w:val="00B350C4"/>
    <w:rsid w:val="00B373E0"/>
    <w:rsid w:val="00B37C5E"/>
    <w:rsid w:val="00B427BA"/>
    <w:rsid w:val="00B44929"/>
    <w:rsid w:val="00B45217"/>
    <w:rsid w:val="00B50DD2"/>
    <w:rsid w:val="00B52076"/>
    <w:rsid w:val="00B52D54"/>
    <w:rsid w:val="00B53981"/>
    <w:rsid w:val="00B57112"/>
    <w:rsid w:val="00B57A60"/>
    <w:rsid w:val="00B60D4A"/>
    <w:rsid w:val="00B67490"/>
    <w:rsid w:val="00B70DB2"/>
    <w:rsid w:val="00B712A4"/>
    <w:rsid w:val="00B76F6C"/>
    <w:rsid w:val="00B77CCA"/>
    <w:rsid w:val="00B83017"/>
    <w:rsid w:val="00B83936"/>
    <w:rsid w:val="00B91617"/>
    <w:rsid w:val="00B93304"/>
    <w:rsid w:val="00BA21BC"/>
    <w:rsid w:val="00BA4EAF"/>
    <w:rsid w:val="00BA5406"/>
    <w:rsid w:val="00BA5C21"/>
    <w:rsid w:val="00BA6592"/>
    <w:rsid w:val="00BB1367"/>
    <w:rsid w:val="00BB15F0"/>
    <w:rsid w:val="00BC35EE"/>
    <w:rsid w:val="00BC4907"/>
    <w:rsid w:val="00BD015A"/>
    <w:rsid w:val="00BD33EF"/>
    <w:rsid w:val="00BD41AC"/>
    <w:rsid w:val="00BD41C9"/>
    <w:rsid w:val="00BD57DB"/>
    <w:rsid w:val="00BE19AF"/>
    <w:rsid w:val="00BE45C6"/>
    <w:rsid w:val="00BE7D7F"/>
    <w:rsid w:val="00BF027D"/>
    <w:rsid w:val="00BF4F94"/>
    <w:rsid w:val="00BF7C40"/>
    <w:rsid w:val="00C00D44"/>
    <w:rsid w:val="00C04228"/>
    <w:rsid w:val="00C074CB"/>
    <w:rsid w:val="00C12702"/>
    <w:rsid w:val="00C144FE"/>
    <w:rsid w:val="00C17A54"/>
    <w:rsid w:val="00C212FA"/>
    <w:rsid w:val="00C2207B"/>
    <w:rsid w:val="00C23033"/>
    <w:rsid w:val="00C23834"/>
    <w:rsid w:val="00C23E52"/>
    <w:rsid w:val="00C2551A"/>
    <w:rsid w:val="00C26145"/>
    <w:rsid w:val="00C26B9C"/>
    <w:rsid w:val="00C30CAA"/>
    <w:rsid w:val="00C331F0"/>
    <w:rsid w:val="00C35D55"/>
    <w:rsid w:val="00C36C39"/>
    <w:rsid w:val="00C37D22"/>
    <w:rsid w:val="00C42C6C"/>
    <w:rsid w:val="00C44E55"/>
    <w:rsid w:val="00C46768"/>
    <w:rsid w:val="00C47EC8"/>
    <w:rsid w:val="00C51849"/>
    <w:rsid w:val="00C51D37"/>
    <w:rsid w:val="00C52A80"/>
    <w:rsid w:val="00C5420D"/>
    <w:rsid w:val="00C54C2F"/>
    <w:rsid w:val="00C61549"/>
    <w:rsid w:val="00C64A16"/>
    <w:rsid w:val="00C67A79"/>
    <w:rsid w:val="00C72660"/>
    <w:rsid w:val="00C737D3"/>
    <w:rsid w:val="00C7535F"/>
    <w:rsid w:val="00C75778"/>
    <w:rsid w:val="00C80A95"/>
    <w:rsid w:val="00C8288D"/>
    <w:rsid w:val="00C85501"/>
    <w:rsid w:val="00C87C8A"/>
    <w:rsid w:val="00C90F67"/>
    <w:rsid w:val="00C93046"/>
    <w:rsid w:val="00C94D7E"/>
    <w:rsid w:val="00CA1246"/>
    <w:rsid w:val="00CA4317"/>
    <w:rsid w:val="00CA558D"/>
    <w:rsid w:val="00CA5B29"/>
    <w:rsid w:val="00CB1697"/>
    <w:rsid w:val="00CC033B"/>
    <w:rsid w:val="00CC133E"/>
    <w:rsid w:val="00CC3644"/>
    <w:rsid w:val="00CC36E9"/>
    <w:rsid w:val="00CC4977"/>
    <w:rsid w:val="00CC4D32"/>
    <w:rsid w:val="00CC5058"/>
    <w:rsid w:val="00CD0BA8"/>
    <w:rsid w:val="00CD2E88"/>
    <w:rsid w:val="00CD3D0A"/>
    <w:rsid w:val="00CD48AB"/>
    <w:rsid w:val="00CD764A"/>
    <w:rsid w:val="00CE03D3"/>
    <w:rsid w:val="00CE2907"/>
    <w:rsid w:val="00CE57AE"/>
    <w:rsid w:val="00CF4F51"/>
    <w:rsid w:val="00CF62A0"/>
    <w:rsid w:val="00D024EA"/>
    <w:rsid w:val="00D02B30"/>
    <w:rsid w:val="00D02B75"/>
    <w:rsid w:val="00D05870"/>
    <w:rsid w:val="00D0608D"/>
    <w:rsid w:val="00D102B2"/>
    <w:rsid w:val="00D13180"/>
    <w:rsid w:val="00D1500B"/>
    <w:rsid w:val="00D15B71"/>
    <w:rsid w:val="00D20E33"/>
    <w:rsid w:val="00D230AC"/>
    <w:rsid w:val="00D23B39"/>
    <w:rsid w:val="00D27FAD"/>
    <w:rsid w:val="00D30D39"/>
    <w:rsid w:val="00D31FEA"/>
    <w:rsid w:val="00D33555"/>
    <w:rsid w:val="00D35B57"/>
    <w:rsid w:val="00D370E1"/>
    <w:rsid w:val="00D40B7F"/>
    <w:rsid w:val="00D4199B"/>
    <w:rsid w:val="00D4286B"/>
    <w:rsid w:val="00D46DC0"/>
    <w:rsid w:val="00D50EC2"/>
    <w:rsid w:val="00D51C29"/>
    <w:rsid w:val="00D526C4"/>
    <w:rsid w:val="00D54399"/>
    <w:rsid w:val="00D55185"/>
    <w:rsid w:val="00D557B1"/>
    <w:rsid w:val="00D566B5"/>
    <w:rsid w:val="00D61F98"/>
    <w:rsid w:val="00D664A8"/>
    <w:rsid w:val="00D8007F"/>
    <w:rsid w:val="00D83779"/>
    <w:rsid w:val="00D83A5B"/>
    <w:rsid w:val="00D92757"/>
    <w:rsid w:val="00D92B37"/>
    <w:rsid w:val="00D932D6"/>
    <w:rsid w:val="00D96145"/>
    <w:rsid w:val="00DA38A5"/>
    <w:rsid w:val="00DA50A5"/>
    <w:rsid w:val="00DB20C9"/>
    <w:rsid w:val="00DB3995"/>
    <w:rsid w:val="00DB47DD"/>
    <w:rsid w:val="00DC0E1F"/>
    <w:rsid w:val="00DC23A2"/>
    <w:rsid w:val="00DC3D30"/>
    <w:rsid w:val="00DC4074"/>
    <w:rsid w:val="00DC44DC"/>
    <w:rsid w:val="00DC7D87"/>
    <w:rsid w:val="00DD4E33"/>
    <w:rsid w:val="00DD7E21"/>
    <w:rsid w:val="00DE0293"/>
    <w:rsid w:val="00DE0E24"/>
    <w:rsid w:val="00DE135B"/>
    <w:rsid w:val="00DE1A38"/>
    <w:rsid w:val="00DE360F"/>
    <w:rsid w:val="00DE3F04"/>
    <w:rsid w:val="00DE4561"/>
    <w:rsid w:val="00DE57D2"/>
    <w:rsid w:val="00DE65EA"/>
    <w:rsid w:val="00DF048E"/>
    <w:rsid w:val="00DF21CC"/>
    <w:rsid w:val="00DF24B6"/>
    <w:rsid w:val="00DF30A7"/>
    <w:rsid w:val="00DF389A"/>
    <w:rsid w:val="00DF56C2"/>
    <w:rsid w:val="00DF57C0"/>
    <w:rsid w:val="00DF6255"/>
    <w:rsid w:val="00E00CB9"/>
    <w:rsid w:val="00E03F3E"/>
    <w:rsid w:val="00E058C1"/>
    <w:rsid w:val="00E05AF7"/>
    <w:rsid w:val="00E05B4B"/>
    <w:rsid w:val="00E11787"/>
    <w:rsid w:val="00E11DFD"/>
    <w:rsid w:val="00E140BE"/>
    <w:rsid w:val="00E1415B"/>
    <w:rsid w:val="00E164A3"/>
    <w:rsid w:val="00E16D1C"/>
    <w:rsid w:val="00E34F76"/>
    <w:rsid w:val="00E357CC"/>
    <w:rsid w:val="00E368A9"/>
    <w:rsid w:val="00E372EC"/>
    <w:rsid w:val="00E37E9C"/>
    <w:rsid w:val="00E40A55"/>
    <w:rsid w:val="00E4124D"/>
    <w:rsid w:val="00E42953"/>
    <w:rsid w:val="00E43550"/>
    <w:rsid w:val="00E47CFB"/>
    <w:rsid w:val="00E505AE"/>
    <w:rsid w:val="00E520B6"/>
    <w:rsid w:val="00E52E76"/>
    <w:rsid w:val="00E61BE7"/>
    <w:rsid w:val="00E62876"/>
    <w:rsid w:val="00E62DDC"/>
    <w:rsid w:val="00E65324"/>
    <w:rsid w:val="00E65D56"/>
    <w:rsid w:val="00E70C85"/>
    <w:rsid w:val="00E76A77"/>
    <w:rsid w:val="00E82AA8"/>
    <w:rsid w:val="00E8310E"/>
    <w:rsid w:val="00E84997"/>
    <w:rsid w:val="00E85ED6"/>
    <w:rsid w:val="00E87CF7"/>
    <w:rsid w:val="00E918F0"/>
    <w:rsid w:val="00E91E5D"/>
    <w:rsid w:val="00E9316C"/>
    <w:rsid w:val="00E9626B"/>
    <w:rsid w:val="00E96B00"/>
    <w:rsid w:val="00EA1AC3"/>
    <w:rsid w:val="00EA411A"/>
    <w:rsid w:val="00EB09D1"/>
    <w:rsid w:val="00EB377B"/>
    <w:rsid w:val="00EB5F30"/>
    <w:rsid w:val="00EC0EC4"/>
    <w:rsid w:val="00EC144B"/>
    <w:rsid w:val="00EC299E"/>
    <w:rsid w:val="00EC3256"/>
    <w:rsid w:val="00ED081B"/>
    <w:rsid w:val="00ED60EF"/>
    <w:rsid w:val="00ED73C3"/>
    <w:rsid w:val="00ED7885"/>
    <w:rsid w:val="00EE42C7"/>
    <w:rsid w:val="00EF049B"/>
    <w:rsid w:val="00EF4C5F"/>
    <w:rsid w:val="00F01B39"/>
    <w:rsid w:val="00F056A2"/>
    <w:rsid w:val="00F05E32"/>
    <w:rsid w:val="00F06D0E"/>
    <w:rsid w:val="00F106FF"/>
    <w:rsid w:val="00F172ED"/>
    <w:rsid w:val="00F2186E"/>
    <w:rsid w:val="00F22904"/>
    <w:rsid w:val="00F235C1"/>
    <w:rsid w:val="00F25A23"/>
    <w:rsid w:val="00F274EE"/>
    <w:rsid w:val="00F275EC"/>
    <w:rsid w:val="00F317AB"/>
    <w:rsid w:val="00F33613"/>
    <w:rsid w:val="00F37E2F"/>
    <w:rsid w:val="00F42273"/>
    <w:rsid w:val="00F42F5A"/>
    <w:rsid w:val="00F430F9"/>
    <w:rsid w:val="00F4483F"/>
    <w:rsid w:val="00F53D0D"/>
    <w:rsid w:val="00F549A1"/>
    <w:rsid w:val="00F60366"/>
    <w:rsid w:val="00F65755"/>
    <w:rsid w:val="00F67BE1"/>
    <w:rsid w:val="00F70985"/>
    <w:rsid w:val="00F75157"/>
    <w:rsid w:val="00F758CD"/>
    <w:rsid w:val="00F75F5B"/>
    <w:rsid w:val="00F806CE"/>
    <w:rsid w:val="00F8425A"/>
    <w:rsid w:val="00F86DD8"/>
    <w:rsid w:val="00F92D71"/>
    <w:rsid w:val="00F9578C"/>
    <w:rsid w:val="00F9661C"/>
    <w:rsid w:val="00F96E7E"/>
    <w:rsid w:val="00FA43B2"/>
    <w:rsid w:val="00FA4967"/>
    <w:rsid w:val="00FB0C76"/>
    <w:rsid w:val="00FB3D6E"/>
    <w:rsid w:val="00FB5480"/>
    <w:rsid w:val="00FB555C"/>
    <w:rsid w:val="00FB57C3"/>
    <w:rsid w:val="00FB6D8B"/>
    <w:rsid w:val="00FB6FAB"/>
    <w:rsid w:val="00FB7571"/>
    <w:rsid w:val="00FB7E84"/>
    <w:rsid w:val="00FC132F"/>
    <w:rsid w:val="00FC3DD7"/>
    <w:rsid w:val="00FC4267"/>
    <w:rsid w:val="00FC5C34"/>
    <w:rsid w:val="00FC5F91"/>
    <w:rsid w:val="00FC6099"/>
    <w:rsid w:val="00FC6620"/>
    <w:rsid w:val="00FD0237"/>
    <w:rsid w:val="00FD09C9"/>
    <w:rsid w:val="00FD51AF"/>
    <w:rsid w:val="00FD7F56"/>
    <w:rsid w:val="00FE1FD2"/>
    <w:rsid w:val="00FE2165"/>
    <w:rsid w:val="00FE494B"/>
    <w:rsid w:val="00FE496B"/>
    <w:rsid w:val="00FE5651"/>
    <w:rsid w:val="00FF0860"/>
    <w:rsid w:val="00FF10AA"/>
    <w:rsid w:val="00FF1281"/>
    <w:rsid w:val="00FF3DA4"/>
    <w:rsid w:val="00FF4069"/>
    <w:rsid w:val="00FF4B91"/>
    <w:rsid w:val="00FF6919"/>
    <w:rsid w:val="00FF6DF4"/>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A19F7"/>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styleId="NichtaufgelsteErwhnung">
    <w:name w:val="Unresolved Mention"/>
    <w:basedOn w:val="Absatz-Standardschriftart"/>
    <w:uiPriority w:val="99"/>
    <w:semiHidden/>
    <w:unhideWhenUsed/>
    <w:rsid w:val="00EB5F30"/>
    <w:rPr>
      <w:color w:val="605E5C"/>
      <w:shd w:val="clear" w:color="auto" w:fill="E1DFDD"/>
    </w:rPr>
  </w:style>
  <w:style w:type="character" w:customStyle="1" w:styleId="bu">
    <w:name w:val="bu"/>
    <w:basedOn w:val="Absatz-Standardschriftart"/>
    <w:rsid w:val="00C75778"/>
  </w:style>
  <w:style w:type="paragraph" w:customStyle="1" w:styleId="article-dachzeile">
    <w:name w:val="article-dachzeile"/>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grey">
    <w:name w:val="grey"/>
    <w:basedOn w:val="Absatz-Standardschriftart"/>
    <w:rsid w:val="00C75778"/>
  </w:style>
  <w:style w:type="paragraph" w:customStyle="1" w:styleId="article-teaser">
    <w:name w:val="article-teaser"/>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red">
    <w:name w:val="red"/>
    <w:basedOn w:val="Absatz-Standardschriftart"/>
    <w:rsid w:val="00C75778"/>
  </w:style>
  <w:style w:type="paragraph" w:customStyle="1" w:styleId="grid40">
    <w:name w:val="grid_40"/>
    <w:basedOn w:val="Standard"/>
    <w:rsid w:val="00C75778"/>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credit">
    <w:name w:val="credit"/>
    <w:basedOn w:val="Absatz-Standardschriftart"/>
    <w:rsid w:val="00C75778"/>
  </w:style>
  <w:style w:type="paragraph" w:customStyle="1" w:styleId="fthr-clock">
    <w:name w:val="fthr-clock"/>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avarticleparagraphpadding">
    <w:name w:val="avarticle_paragraph__padding"/>
    <w:basedOn w:val="Standard"/>
    <w:rsid w:val="00D02B30"/>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avarticleauthor">
    <w:name w:val="avarticle__author"/>
    <w:basedOn w:val="Absatz-Standardschriftart"/>
    <w:rsid w:val="00D02B30"/>
  </w:style>
  <w:style w:type="character" w:customStyle="1" w:styleId="name">
    <w:name w:val="name"/>
    <w:basedOn w:val="Absatz-Standardschriftart"/>
    <w:rsid w:val="004D6B99"/>
  </w:style>
  <w:style w:type="character" w:customStyle="1" w:styleId="email">
    <w:name w:val="email"/>
    <w:basedOn w:val="Absatz-Standardschriftart"/>
    <w:rsid w:val="004D6B99"/>
  </w:style>
  <w:style w:type="character" w:customStyle="1" w:styleId="team-description">
    <w:name w:val="team-description"/>
    <w:basedOn w:val="Absatz-Standardschriftart"/>
    <w:rsid w:val="004D6B99"/>
  </w:style>
  <w:style w:type="paragraph" w:customStyle="1" w:styleId="artikel-abstract">
    <w:name w:val="artikel-abstract"/>
    <w:basedOn w:val="Standard"/>
    <w:rsid w:val="00BD33EF"/>
    <w:pPr>
      <w:spacing w:before="100" w:beforeAutospacing="1" w:after="100" w:afterAutospacing="1" w:line="240" w:lineRule="auto"/>
    </w:pPr>
    <w:rPr>
      <w:rFonts w:ascii="Times New Roman" w:eastAsia="Times New Roman" w:hAnsi="Times New Roman" w:cs="Times New Roman"/>
      <w:sz w:val="24"/>
      <w:lang w:eastAsia="de-DE"/>
    </w:rPr>
  </w:style>
  <w:style w:type="paragraph" w:customStyle="1" w:styleId="p1">
    <w:name w:val="p1"/>
    <w:basedOn w:val="Standard"/>
    <w:rsid w:val="00F42F5A"/>
    <w:pPr>
      <w:spacing w:before="100" w:beforeAutospacing="1" w:after="100" w:afterAutospacing="1" w:line="240" w:lineRule="auto"/>
    </w:pPr>
    <w:rPr>
      <w:rFonts w:ascii="Times New Roman" w:eastAsia="Times New Roman" w:hAnsi="Times New Roman" w:cs="Times New Roman"/>
      <w:sz w:val="24"/>
      <w:lang w:eastAsia="de-DE"/>
    </w:rPr>
  </w:style>
  <w:style w:type="character" w:customStyle="1" w:styleId="s2">
    <w:name w:val="s2"/>
    <w:basedOn w:val="Absatz-Standardschriftart"/>
    <w:rsid w:val="00F42F5A"/>
  </w:style>
  <w:style w:type="character" w:customStyle="1" w:styleId="child">
    <w:name w:val="child"/>
    <w:basedOn w:val="Absatz-Standardschriftart"/>
    <w:rsid w:val="0088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84768699">
      <w:bodyDiv w:val="1"/>
      <w:marLeft w:val="0"/>
      <w:marRight w:val="0"/>
      <w:marTop w:val="0"/>
      <w:marBottom w:val="0"/>
      <w:divBdr>
        <w:top w:val="none" w:sz="0" w:space="0" w:color="auto"/>
        <w:left w:val="none" w:sz="0" w:space="0" w:color="auto"/>
        <w:bottom w:val="none" w:sz="0" w:space="0" w:color="auto"/>
        <w:right w:val="none" w:sz="0" w:space="0" w:color="auto"/>
      </w:divBdr>
    </w:div>
    <w:div w:id="110829444">
      <w:bodyDiv w:val="1"/>
      <w:marLeft w:val="0"/>
      <w:marRight w:val="0"/>
      <w:marTop w:val="0"/>
      <w:marBottom w:val="0"/>
      <w:divBdr>
        <w:top w:val="none" w:sz="0" w:space="0" w:color="auto"/>
        <w:left w:val="none" w:sz="0" w:space="0" w:color="auto"/>
        <w:bottom w:val="none" w:sz="0" w:space="0" w:color="auto"/>
        <w:right w:val="none" w:sz="0" w:space="0" w:color="auto"/>
      </w:divBdr>
    </w:div>
    <w:div w:id="165020223">
      <w:bodyDiv w:val="1"/>
      <w:marLeft w:val="0"/>
      <w:marRight w:val="0"/>
      <w:marTop w:val="0"/>
      <w:marBottom w:val="0"/>
      <w:divBdr>
        <w:top w:val="none" w:sz="0" w:space="0" w:color="auto"/>
        <w:left w:val="none" w:sz="0" w:space="0" w:color="auto"/>
        <w:bottom w:val="none" w:sz="0" w:space="0" w:color="auto"/>
        <w:right w:val="none" w:sz="0" w:space="0" w:color="auto"/>
      </w:divBdr>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76450265">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2117098">
      <w:bodyDiv w:val="1"/>
      <w:marLeft w:val="0"/>
      <w:marRight w:val="0"/>
      <w:marTop w:val="0"/>
      <w:marBottom w:val="0"/>
      <w:divBdr>
        <w:top w:val="none" w:sz="0" w:space="0" w:color="auto"/>
        <w:left w:val="none" w:sz="0" w:space="0" w:color="auto"/>
        <w:bottom w:val="none" w:sz="0" w:space="0" w:color="auto"/>
        <w:right w:val="none" w:sz="0" w:space="0" w:color="auto"/>
      </w:divBdr>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24542973">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3213">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20569931">
      <w:bodyDiv w:val="1"/>
      <w:marLeft w:val="0"/>
      <w:marRight w:val="0"/>
      <w:marTop w:val="0"/>
      <w:marBottom w:val="0"/>
      <w:divBdr>
        <w:top w:val="none" w:sz="0" w:space="0" w:color="auto"/>
        <w:left w:val="none" w:sz="0" w:space="0" w:color="auto"/>
        <w:bottom w:val="none" w:sz="0" w:space="0" w:color="auto"/>
        <w:right w:val="none" w:sz="0" w:space="0" w:color="auto"/>
      </w:divBdr>
    </w:div>
    <w:div w:id="683899103">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76427897">
      <w:bodyDiv w:val="1"/>
      <w:marLeft w:val="0"/>
      <w:marRight w:val="0"/>
      <w:marTop w:val="0"/>
      <w:marBottom w:val="0"/>
      <w:divBdr>
        <w:top w:val="none" w:sz="0" w:space="0" w:color="auto"/>
        <w:left w:val="none" w:sz="0" w:space="0" w:color="auto"/>
        <w:bottom w:val="none" w:sz="0" w:space="0" w:color="auto"/>
        <w:right w:val="none" w:sz="0" w:space="0" w:color="auto"/>
      </w:divBdr>
      <w:divsChild>
        <w:div w:id="1627422061">
          <w:marLeft w:val="0"/>
          <w:marRight w:val="0"/>
          <w:marTop w:val="0"/>
          <w:marBottom w:val="0"/>
          <w:divBdr>
            <w:top w:val="none" w:sz="0" w:space="0" w:color="auto"/>
            <w:left w:val="none" w:sz="0" w:space="0" w:color="auto"/>
            <w:bottom w:val="none" w:sz="0" w:space="0" w:color="auto"/>
            <w:right w:val="none" w:sz="0" w:space="0" w:color="auto"/>
          </w:divBdr>
        </w:div>
        <w:div w:id="2118594723">
          <w:marLeft w:val="0"/>
          <w:marRight w:val="0"/>
          <w:marTop w:val="0"/>
          <w:marBottom w:val="0"/>
          <w:divBdr>
            <w:top w:val="none" w:sz="0" w:space="0" w:color="auto"/>
            <w:left w:val="none" w:sz="0" w:space="0" w:color="auto"/>
            <w:bottom w:val="none" w:sz="0" w:space="0" w:color="auto"/>
            <w:right w:val="none" w:sz="0" w:space="0" w:color="auto"/>
          </w:divBdr>
        </w:div>
        <w:div w:id="2088529298">
          <w:marLeft w:val="0"/>
          <w:marRight w:val="0"/>
          <w:marTop w:val="0"/>
          <w:marBottom w:val="0"/>
          <w:divBdr>
            <w:top w:val="none" w:sz="0" w:space="0" w:color="auto"/>
            <w:left w:val="none" w:sz="0" w:space="0" w:color="auto"/>
            <w:bottom w:val="none" w:sz="0" w:space="0" w:color="auto"/>
            <w:right w:val="none" w:sz="0" w:space="0" w:color="auto"/>
          </w:divBdr>
        </w:div>
      </w:divsChild>
    </w:div>
    <w:div w:id="94720041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094207608">
      <w:bodyDiv w:val="1"/>
      <w:marLeft w:val="0"/>
      <w:marRight w:val="0"/>
      <w:marTop w:val="0"/>
      <w:marBottom w:val="0"/>
      <w:divBdr>
        <w:top w:val="none" w:sz="0" w:space="0" w:color="auto"/>
        <w:left w:val="none" w:sz="0" w:space="0" w:color="auto"/>
        <w:bottom w:val="none" w:sz="0" w:space="0" w:color="auto"/>
        <w:right w:val="none" w:sz="0" w:space="0" w:color="auto"/>
      </w:divBdr>
      <w:divsChild>
        <w:div w:id="919295373">
          <w:marLeft w:val="0"/>
          <w:marRight w:val="0"/>
          <w:marTop w:val="0"/>
          <w:marBottom w:val="0"/>
          <w:divBdr>
            <w:top w:val="none" w:sz="0" w:space="0" w:color="auto"/>
            <w:left w:val="none" w:sz="0" w:space="0" w:color="auto"/>
            <w:bottom w:val="none" w:sz="0" w:space="0" w:color="auto"/>
            <w:right w:val="none" w:sz="0" w:space="0" w:color="auto"/>
          </w:divBdr>
        </w:div>
        <w:div w:id="495732803">
          <w:marLeft w:val="0"/>
          <w:marRight w:val="0"/>
          <w:marTop w:val="0"/>
          <w:marBottom w:val="0"/>
          <w:divBdr>
            <w:top w:val="none" w:sz="0" w:space="0" w:color="auto"/>
            <w:left w:val="none" w:sz="0" w:space="0" w:color="auto"/>
            <w:bottom w:val="none" w:sz="0" w:space="0" w:color="auto"/>
            <w:right w:val="none" w:sz="0" w:space="0" w:color="auto"/>
          </w:divBdr>
        </w:div>
      </w:divsChild>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58440501">
      <w:bodyDiv w:val="1"/>
      <w:marLeft w:val="0"/>
      <w:marRight w:val="0"/>
      <w:marTop w:val="0"/>
      <w:marBottom w:val="0"/>
      <w:divBdr>
        <w:top w:val="none" w:sz="0" w:space="0" w:color="auto"/>
        <w:left w:val="none" w:sz="0" w:space="0" w:color="auto"/>
        <w:bottom w:val="none" w:sz="0" w:space="0" w:color="auto"/>
        <w:right w:val="none" w:sz="0" w:space="0" w:color="auto"/>
      </w:divBdr>
    </w:div>
    <w:div w:id="1269046619">
      <w:bodyDiv w:val="1"/>
      <w:marLeft w:val="0"/>
      <w:marRight w:val="0"/>
      <w:marTop w:val="0"/>
      <w:marBottom w:val="0"/>
      <w:divBdr>
        <w:top w:val="none" w:sz="0" w:space="0" w:color="auto"/>
        <w:left w:val="none" w:sz="0" w:space="0" w:color="auto"/>
        <w:bottom w:val="none" w:sz="0" w:space="0" w:color="auto"/>
        <w:right w:val="none" w:sz="0" w:space="0" w:color="auto"/>
      </w:divBdr>
      <w:divsChild>
        <w:div w:id="2020615499">
          <w:marLeft w:val="0"/>
          <w:marRight w:val="0"/>
          <w:marTop w:val="0"/>
          <w:marBottom w:val="0"/>
          <w:divBdr>
            <w:top w:val="none" w:sz="0" w:space="0" w:color="auto"/>
            <w:left w:val="none" w:sz="0" w:space="0" w:color="auto"/>
            <w:bottom w:val="none" w:sz="0" w:space="0" w:color="auto"/>
            <w:right w:val="none" w:sz="0" w:space="0" w:color="auto"/>
          </w:divBdr>
          <w:divsChild>
            <w:div w:id="1417433237">
              <w:marLeft w:val="0"/>
              <w:marRight w:val="0"/>
              <w:marTop w:val="0"/>
              <w:marBottom w:val="0"/>
              <w:divBdr>
                <w:top w:val="none" w:sz="0" w:space="0" w:color="auto"/>
                <w:left w:val="none" w:sz="0" w:space="0" w:color="auto"/>
                <w:bottom w:val="none" w:sz="0" w:space="0" w:color="auto"/>
                <w:right w:val="none" w:sz="0" w:space="0" w:color="auto"/>
              </w:divBdr>
              <w:divsChild>
                <w:div w:id="1554804571">
                  <w:marLeft w:val="0"/>
                  <w:marRight w:val="0"/>
                  <w:marTop w:val="0"/>
                  <w:marBottom w:val="0"/>
                  <w:divBdr>
                    <w:top w:val="none" w:sz="0" w:space="0" w:color="auto"/>
                    <w:left w:val="none" w:sz="0" w:space="0" w:color="auto"/>
                    <w:bottom w:val="none" w:sz="0" w:space="0" w:color="auto"/>
                    <w:right w:val="none" w:sz="0" w:space="0" w:color="auto"/>
                  </w:divBdr>
                  <w:divsChild>
                    <w:div w:id="1028527330">
                      <w:marLeft w:val="0"/>
                      <w:marRight w:val="0"/>
                      <w:marTop w:val="0"/>
                      <w:marBottom w:val="0"/>
                      <w:divBdr>
                        <w:top w:val="none" w:sz="0" w:space="0" w:color="auto"/>
                        <w:left w:val="none" w:sz="0" w:space="0" w:color="auto"/>
                        <w:bottom w:val="none" w:sz="0" w:space="0" w:color="auto"/>
                        <w:right w:val="none" w:sz="0" w:space="0" w:color="auto"/>
                      </w:divBdr>
                    </w:div>
                    <w:div w:id="753942430">
                      <w:marLeft w:val="0"/>
                      <w:marRight w:val="0"/>
                      <w:marTop w:val="0"/>
                      <w:marBottom w:val="0"/>
                      <w:divBdr>
                        <w:top w:val="none" w:sz="0" w:space="0" w:color="auto"/>
                        <w:left w:val="none" w:sz="0" w:space="0" w:color="auto"/>
                        <w:bottom w:val="none" w:sz="0" w:space="0" w:color="auto"/>
                        <w:right w:val="none" w:sz="0" w:space="0" w:color="auto"/>
                      </w:divBdr>
                    </w:div>
                    <w:div w:id="807943461">
                      <w:marLeft w:val="0"/>
                      <w:marRight w:val="0"/>
                      <w:marTop w:val="0"/>
                      <w:marBottom w:val="0"/>
                      <w:divBdr>
                        <w:top w:val="none" w:sz="0" w:space="0" w:color="auto"/>
                        <w:left w:val="none" w:sz="0" w:space="0" w:color="auto"/>
                        <w:bottom w:val="none" w:sz="0" w:space="0" w:color="auto"/>
                        <w:right w:val="none" w:sz="0" w:space="0" w:color="auto"/>
                      </w:divBdr>
                    </w:div>
                  </w:divsChild>
                </w:div>
                <w:div w:id="1297949118">
                  <w:marLeft w:val="0"/>
                  <w:marRight w:val="0"/>
                  <w:marTop w:val="0"/>
                  <w:marBottom w:val="0"/>
                  <w:divBdr>
                    <w:top w:val="none" w:sz="0" w:space="0" w:color="auto"/>
                    <w:left w:val="none" w:sz="0" w:space="0" w:color="auto"/>
                    <w:bottom w:val="none" w:sz="0" w:space="0" w:color="auto"/>
                    <w:right w:val="none" w:sz="0" w:space="0" w:color="auto"/>
                  </w:divBdr>
                  <w:divsChild>
                    <w:div w:id="827402038">
                      <w:marLeft w:val="0"/>
                      <w:marRight w:val="0"/>
                      <w:marTop w:val="0"/>
                      <w:marBottom w:val="0"/>
                      <w:divBdr>
                        <w:top w:val="none" w:sz="0" w:space="0" w:color="auto"/>
                        <w:left w:val="none" w:sz="0" w:space="0" w:color="auto"/>
                        <w:bottom w:val="none" w:sz="0" w:space="0" w:color="auto"/>
                        <w:right w:val="none" w:sz="0" w:space="0" w:color="auto"/>
                      </w:divBdr>
                    </w:div>
                  </w:divsChild>
                </w:div>
                <w:div w:id="1137527862">
                  <w:marLeft w:val="0"/>
                  <w:marRight w:val="0"/>
                  <w:marTop w:val="0"/>
                  <w:marBottom w:val="0"/>
                  <w:divBdr>
                    <w:top w:val="none" w:sz="0" w:space="0" w:color="auto"/>
                    <w:left w:val="none" w:sz="0" w:space="0" w:color="auto"/>
                    <w:bottom w:val="none" w:sz="0" w:space="0" w:color="auto"/>
                    <w:right w:val="none" w:sz="0" w:space="0" w:color="auto"/>
                  </w:divBdr>
                  <w:divsChild>
                    <w:div w:id="2130658984">
                      <w:marLeft w:val="0"/>
                      <w:marRight w:val="0"/>
                      <w:marTop w:val="0"/>
                      <w:marBottom w:val="0"/>
                      <w:divBdr>
                        <w:top w:val="none" w:sz="0" w:space="0" w:color="auto"/>
                        <w:left w:val="none" w:sz="0" w:space="0" w:color="auto"/>
                        <w:bottom w:val="none" w:sz="0" w:space="0" w:color="auto"/>
                        <w:right w:val="none" w:sz="0" w:space="0" w:color="auto"/>
                      </w:divBdr>
                      <w:divsChild>
                        <w:div w:id="4130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512136046">
      <w:bodyDiv w:val="1"/>
      <w:marLeft w:val="0"/>
      <w:marRight w:val="0"/>
      <w:marTop w:val="0"/>
      <w:marBottom w:val="0"/>
      <w:divBdr>
        <w:top w:val="none" w:sz="0" w:space="0" w:color="auto"/>
        <w:left w:val="none" w:sz="0" w:space="0" w:color="auto"/>
        <w:bottom w:val="none" w:sz="0" w:space="0" w:color="auto"/>
        <w:right w:val="none" w:sz="0" w:space="0" w:color="auto"/>
      </w:divBdr>
      <w:divsChild>
        <w:div w:id="762923195">
          <w:marLeft w:val="0"/>
          <w:marRight w:val="0"/>
          <w:marTop w:val="0"/>
          <w:marBottom w:val="0"/>
          <w:divBdr>
            <w:top w:val="none" w:sz="0" w:space="0" w:color="auto"/>
            <w:left w:val="none" w:sz="0" w:space="0" w:color="auto"/>
            <w:bottom w:val="none" w:sz="0" w:space="0" w:color="auto"/>
            <w:right w:val="none" w:sz="0" w:space="0" w:color="auto"/>
          </w:divBdr>
          <w:divsChild>
            <w:div w:id="1572158711">
              <w:marLeft w:val="0"/>
              <w:marRight w:val="0"/>
              <w:marTop w:val="0"/>
              <w:marBottom w:val="0"/>
              <w:divBdr>
                <w:top w:val="none" w:sz="0" w:space="0" w:color="auto"/>
                <w:left w:val="none" w:sz="0" w:space="0" w:color="auto"/>
                <w:bottom w:val="none" w:sz="0" w:space="0" w:color="auto"/>
                <w:right w:val="none" w:sz="0" w:space="0" w:color="auto"/>
              </w:divBdr>
            </w:div>
            <w:div w:id="18103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1189903">
      <w:bodyDiv w:val="1"/>
      <w:marLeft w:val="0"/>
      <w:marRight w:val="0"/>
      <w:marTop w:val="0"/>
      <w:marBottom w:val="0"/>
      <w:divBdr>
        <w:top w:val="none" w:sz="0" w:space="0" w:color="auto"/>
        <w:left w:val="none" w:sz="0" w:space="0" w:color="auto"/>
        <w:bottom w:val="none" w:sz="0" w:space="0" w:color="auto"/>
        <w:right w:val="none" w:sz="0" w:space="0" w:color="auto"/>
      </w:divBdr>
      <w:divsChild>
        <w:div w:id="1076560986">
          <w:marLeft w:val="0"/>
          <w:marRight w:val="0"/>
          <w:marTop w:val="0"/>
          <w:marBottom w:val="0"/>
          <w:divBdr>
            <w:top w:val="none" w:sz="0" w:space="0" w:color="auto"/>
            <w:left w:val="none" w:sz="0" w:space="0" w:color="auto"/>
            <w:bottom w:val="none" w:sz="0" w:space="0" w:color="auto"/>
            <w:right w:val="none" w:sz="0" w:space="0" w:color="auto"/>
          </w:divBdr>
        </w:div>
        <w:div w:id="2008633232">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4301">
      <w:bodyDiv w:val="1"/>
      <w:marLeft w:val="0"/>
      <w:marRight w:val="0"/>
      <w:marTop w:val="0"/>
      <w:marBottom w:val="0"/>
      <w:divBdr>
        <w:top w:val="none" w:sz="0" w:space="0" w:color="auto"/>
        <w:left w:val="none" w:sz="0" w:space="0" w:color="auto"/>
        <w:bottom w:val="none" w:sz="0" w:space="0" w:color="auto"/>
        <w:right w:val="none" w:sz="0" w:space="0" w:color="auto"/>
      </w:divBdr>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5281907">
      <w:bodyDiv w:val="1"/>
      <w:marLeft w:val="0"/>
      <w:marRight w:val="0"/>
      <w:marTop w:val="0"/>
      <w:marBottom w:val="0"/>
      <w:divBdr>
        <w:top w:val="none" w:sz="0" w:space="0" w:color="auto"/>
        <w:left w:val="none" w:sz="0" w:space="0" w:color="auto"/>
        <w:bottom w:val="none" w:sz="0" w:space="0" w:color="auto"/>
        <w:right w:val="none" w:sz="0" w:space="0" w:color="auto"/>
      </w:divBdr>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rhalle.d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utb-berlin.d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wisskrono.de/Produktuebersicht-2025303149.html" TargetMode="External"/><Relationship Id="rId20" Type="http://schemas.openxmlformats.org/officeDocument/2006/relationships/image" Target="media/image5.png"/><Relationship Id="rId29" Type="http://schemas.openxmlformats.org/officeDocument/2006/relationships/hyperlink" Target="mailto:katja.hallbauer@swisskro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l-berlin.de"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art-ingenieure.de" TargetMode="External"/><Relationship Id="rId23" Type="http://schemas.openxmlformats.org/officeDocument/2006/relationships/image" Target="media/image8.png"/><Relationship Id="rId28" Type="http://schemas.openxmlformats.org/officeDocument/2006/relationships/hyperlink" Target="http://www.swisskrono.de" TargetMode="External"/><Relationship Id="rId10" Type="http://schemas.openxmlformats.org/officeDocument/2006/relationships/hyperlink" Target="http://www.begeno16.de"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tb-berlin.de" TargetMode="External"/><Relationship Id="rId14" Type="http://schemas.openxmlformats.org/officeDocument/2006/relationships/hyperlink" Target="http://www.deo-berlin.d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B3374-561F-4BED-8D62-B974BC31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857</Words>
  <Characters>5402</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10</cp:revision>
  <cp:lastPrinted>2020-07-06T09:26:00Z</cp:lastPrinted>
  <dcterms:created xsi:type="dcterms:W3CDTF">2020-06-30T09:21:00Z</dcterms:created>
  <dcterms:modified xsi:type="dcterms:W3CDTF">2020-07-06T10:01:00Z</dcterms:modified>
</cp:coreProperties>
</file>