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7BA" w:rsidRPr="0026567E" w:rsidRDefault="004B7B26" w:rsidP="001D11D5">
      <w:pPr>
        <w:spacing w:before="0" w:after="0"/>
        <w:rPr>
          <w:rFonts w:asciiTheme="majorHAnsi" w:hAnsiTheme="majorHAnsi" w:cstheme="majorHAnsi"/>
          <w:b/>
          <w:sz w:val="28"/>
          <w:szCs w:val="28"/>
        </w:rPr>
      </w:pPr>
      <w:r w:rsidRPr="002620E0">
        <w:rPr>
          <w:rFonts w:asciiTheme="majorHAnsi" w:hAnsiTheme="majorHAnsi" w:cstheme="majorHAnsi"/>
          <w:b/>
          <w:sz w:val="28"/>
          <w:szCs w:val="28"/>
        </w:rPr>
        <w:t>Europas größte Schule in Holz</w:t>
      </w:r>
      <w:r w:rsidR="00A83429" w:rsidRPr="002620E0">
        <w:rPr>
          <w:rFonts w:asciiTheme="majorHAnsi" w:hAnsiTheme="majorHAnsi" w:cstheme="majorHAnsi"/>
          <w:b/>
          <w:sz w:val="28"/>
          <w:szCs w:val="28"/>
        </w:rPr>
        <w:t>-M</w:t>
      </w:r>
      <w:r w:rsidRPr="002620E0">
        <w:rPr>
          <w:rFonts w:asciiTheme="majorHAnsi" w:hAnsiTheme="majorHAnsi" w:cstheme="majorHAnsi"/>
          <w:b/>
          <w:sz w:val="28"/>
          <w:szCs w:val="28"/>
        </w:rPr>
        <w:t xml:space="preserve">odulbauweise </w:t>
      </w:r>
    </w:p>
    <w:p w:rsidR="00F600E6" w:rsidRPr="00203F6A" w:rsidRDefault="004B7B26" w:rsidP="005A48AF">
      <w:pPr>
        <w:tabs>
          <w:tab w:val="left" w:pos="851"/>
        </w:tabs>
        <w:spacing w:before="0"/>
        <w:rPr>
          <w:rFonts w:asciiTheme="majorHAnsi" w:hAnsiTheme="majorHAnsi" w:cstheme="majorHAnsi"/>
          <w:szCs w:val="22"/>
        </w:rPr>
      </w:pPr>
      <w:r>
        <w:rPr>
          <w:rFonts w:asciiTheme="majorHAnsi" w:hAnsiTheme="majorHAnsi"/>
          <w:b/>
          <w:sz w:val="24"/>
          <w:szCs w:val="22"/>
        </w:rPr>
        <w:br/>
      </w:r>
      <w:r w:rsidR="00A81B10">
        <w:rPr>
          <w:rFonts w:asciiTheme="majorHAnsi" w:hAnsiTheme="majorHAnsi"/>
          <w:szCs w:val="22"/>
        </w:rPr>
        <w:t>November</w:t>
      </w:r>
      <w:r w:rsidR="00E140BE">
        <w:rPr>
          <w:rFonts w:asciiTheme="majorHAnsi" w:hAnsiTheme="majorHAnsi"/>
          <w:szCs w:val="22"/>
        </w:rPr>
        <w:t xml:space="preserve"> 2018 – Im Frankfurter Stadtteil Praunheim wurde zum Schulbeginn</w:t>
      </w:r>
      <w:r w:rsidR="001F4007">
        <w:rPr>
          <w:rFonts w:asciiTheme="majorHAnsi" w:hAnsiTheme="majorHAnsi"/>
          <w:szCs w:val="22"/>
        </w:rPr>
        <w:t xml:space="preserve"> 2018</w:t>
      </w:r>
      <w:r w:rsidR="00E140BE">
        <w:rPr>
          <w:rFonts w:asciiTheme="majorHAnsi" w:hAnsiTheme="majorHAnsi"/>
          <w:szCs w:val="22"/>
        </w:rPr>
        <w:t xml:space="preserve"> ein neues Gebäude des Gymnasiums Nord eingeweiht. Der Neubau wurde nötig, weil </w:t>
      </w:r>
      <w:r w:rsidR="00E140BE">
        <w:rPr>
          <w:rFonts w:asciiTheme="majorHAnsi" w:hAnsiTheme="majorHAnsi" w:cstheme="majorHAnsi"/>
          <w:szCs w:val="22"/>
        </w:rPr>
        <w:t xml:space="preserve">die Stadt in den nächsten fünf Jahren einen Anstieg der Schülerzahl um bis zu 20 Prozent erwartet. Obwohl das Gymnasium erst vor zwei Jahren eröffnet hatte, wurde die Erweiterung jetzt notwendig. Zwar soll der neue Bau an der Muckermannstraße für das Gymnasium Nord lediglich eine Zwischenlösung sein, doch wann und wo die Schule ihren dauerhaften Standort </w:t>
      </w:r>
      <w:r w:rsidR="00963326">
        <w:rPr>
          <w:rFonts w:asciiTheme="majorHAnsi" w:hAnsiTheme="majorHAnsi" w:cstheme="majorHAnsi"/>
          <w:szCs w:val="22"/>
        </w:rPr>
        <w:t>haben wird</w:t>
      </w:r>
      <w:r w:rsidR="00E140BE">
        <w:rPr>
          <w:rFonts w:asciiTheme="majorHAnsi" w:hAnsiTheme="majorHAnsi" w:cstheme="majorHAnsi"/>
          <w:szCs w:val="22"/>
        </w:rPr>
        <w:t xml:space="preserve">, </w:t>
      </w:r>
      <w:r w:rsidR="00E140BE" w:rsidRPr="00203F6A">
        <w:rPr>
          <w:rFonts w:asciiTheme="majorHAnsi" w:hAnsiTheme="majorHAnsi" w:cstheme="majorHAnsi"/>
          <w:szCs w:val="22"/>
        </w:rPr>
        <w:t>steht noch nicht fest. Die Verantwortlichen richten sich deshalb darauf ein, dass auf dem neuen Campus über einige Jahre unterrichtet wird. Der</w:t>
      </w:r>
      <w:r w:rsidR="00F600E6" w:rsidRPr="00203F6A">
        <w:rPr>
          <w:rFonts w:asciiTheme="majorHAnsi" w:hAnsiTheme="majorHAnsi" w:cstheme="majorHAnsi"/>
          <w:szCs w:val="22"/>
        </w:rPr>
        <w:t xml:space="preserve"> neue Campus </w:t>
      </w:r>
      <w:r w:rsidR="001F4007" w:rsidRPr="00203F6A">
        <w:rPr>
          <w:rFonts w:asciiTheme="majorHAnsi" w:hAnsiTheme="majorHAnsi" w:cstheme="majorHAnsi"/>
          <w:szCs w:val="22"/>
        </w:rPr>
        <w:t xml:space="preserve">für bis zu 2.000 Schüler </w:t>
      </w:r>
      <w:r w:rsidR="00F600E6" w:rsidRPr="00203F6A">
        <w:rPr>
          <w:rFonts w:asciiTheme="majorHAnsi" w:hAnsiTheme="majorHAnsi" w:cstheme="majorHAnsi"/>
          <w:szCs w:val="22"/>
        </w:rPr>
        <w:t xml:space="preserve">umfasst ein Schulgebäude, eine Mensa und eine Turnhalle, </w:t>
      </w:r>
      <w:r w:rsidR="001F4007" w:rsidRPr="00203F6A">
        <w:rPr>
          <w:rFonts w:asciiTheme="majorHAnsi" w:hAnsiTheme="majorHAnsi" w:cstheme="majorHAnsi"/>
          <w:szCs w:val="22"/>
        </w:rPr>
        <w:t>deren Bau rund 26</w:t>
      </w:r>
      <w:r w:rsidR="00F600E6" w:rsidRPr="00203F6A">
        <w:rPr>
          <w:rFonts w:asciiTheme="majorHAnsi" w:hAnsiTheme="majorHAnsi" w:cstheme="majorHAnsi"/>
          <w:szCs w:val="22"/>
        </w:rPr>
        <w:t xml:space="preserve"> Millionen Euro </w:t>
      </w:r>
      <w:r w:rsidR="001F4007" w:rsidRPr="00203F6A">
        <w:rPr>
          <w:rFonts w:asciiTheme="majorHAnsi" w:hAnsiTheme="majorHAnsi" w:cstheme="majorHAnsi"/>
          <w:szCs w:val="22"/>
        </w:rPr>
        <w:t>kosteten</w:t>
      </w:r>
      <w:r w:rsidR="00F600E6" w:rsidRPr="00203F6A">
        <w:rPr>
          <w:rFonts w:asciiTheme="majorHAnsi" w:hAnsiTheme="majorHAnsi" w:cstheme="majorHAnsi"/>
          <w:szCs w:val="22"/>
        </w:rPr>
        <w:t>. Für den Moment ist das neue Gymnasium Nord die größte Schule in Europa, die in Holzmodulbauweise errichtet wurde. Doch das Unternehmen ERNE AG Holzbau arbeitet bereits an einem Schulobjekt, das noch größer sein wird.</w:t>
      </w:r>
    </w:p>
    <w:p w:rsidR="00A10778" w:rsidRPr="00203F6A" w:rsidRDefault="00702881" w:rsidP="005A48AF">
      <w:pPr>
        <w:tabs>
          <w:tab w:val="left" w:pos="851"/>
        </w:tabs>
        <w:spacing w:before="0"/>
        <w:rPr>
          <w:rFonts w:asciiTheme="majorHAnsi" w:hAnsiTheme="majorHAnsi" w:cstheme="majorHAnsi"/>
          <w:b/>
          <w:szCs w:val="22"/>
        </w:rPr>
      </w:pPr>
      <w:r w:rsidRPr="00203F6A">
        <w:rPr>
          <w:rFonts w:asciiTheme="majorHAnsi" w:hAnsiTheme="majorHAnsi" w:cstheme="majorHAnsi"/>
          <w:b/>
          <w:szCs w:val="22"/>
        </w:rPr>
        <w:br/>
      </w:r>
      <w:r w:rsidR="00A10778" w:rsidRPr="00203F6A">
        <w:rPr>
          <w:rFonts w:asciiTheme="majorHAnsi" w:hAnsiTheme="majorHAnsi" w:cstheme="majorHAnsi"/>
          <w:b/>
          <w:szCs w:val="22"/>
        </w:rPr>
        <w:t>Modulbauweise</w:t>
      </w:r>
      <w:r w:rsidR="007D6EDF" w:rsidRPr="00203F6A">
        <w:rPr>
          <w:rFonts w:asciiTheme="majorHAnsi" w:hAnsiTheme="majorHAnsi" w:cstheme="majorHAnsi"/>
          <w:b/>
          <w:szCs w:val="22"/>
        </w:rPr>
        <w:t xml:space="preserve"> im Großformat</w:t>
      </w:r>
    </w:p>
    <w:p w:rsidR="0053248C" w:rsidRPr="00203F6A" w:rsidRDefault="0053248C" w:rsidP="00DA77D0">
      <w:pPr>
        <w:rPr>
          <w:rFonts w:asciiTheme="majorHAnsi" w:hAnsiTheme="majorHAnsi" w:cstheme="majorHAnsi"/>
          <w:szCs w:val="22"/>
        </w:rPr>
      </w:pPr>
      <w:r w:rsidRPr="00203F6A">
        <w:rPr>
          <w:rFonts w:asciiTheme="majorHAnsi" w:hAnsiTheme="majorHAnsi" w:cstheme="majorHAnsi"/>
          <w:szCs w:val="22"/>
        </w:rPr>
        <w:t>Als Bauherr hat sich die Stadt Frankfurt, genauer der von Baudirektor Harald Heußer geleitete Projektbereich Bildung des Amtes für Bau und Immobilien, für die Modulbauweise entschieden</w:t>
      </w:r>
      <w:r w:rsidR="009F1ADA" w:rsidRPr="00203F6A">
        <w:rPr>
          <w:rFonts w:asciiTheme="majorHAnsi" w:hAnsiTheme="majorHAnsi" w:cstheme="majorHAnsi"/>
          <w:szCs w:val="22"/>
        </w:rPr>
        <w:t>.</w:t>
      </w:r>
      <w:r w:rsidR="00DA77D0" w:rsidRPr="00203F6A">
        <w:rPr>
          <w:rFonts w:asciiTheme="majorHAnsi" w:hAnsiTheme="majorHAnsi" w:cstheme="majorHAnsi"/>
          <w:szCs w:val="22"/>
        </w:rPr>
        <w:t xml:space="preserve"> </w:t>
      </w:r>
      <w:r w:rsidR="00DA77D0" w:rsidRPr="00203F6A">
        <w:rPr>
          <w:rFonts w:asciiTheme="majorHAnsi" w:eastAsia="Times New Roman" w:hAnsiTheme="majorHAnsi" w:cstheme="majorHAnsi"/>
        </w:rPr>
        <w:t>„Wir haben eine Alternative zu den üblichen Stahlcontainern gesucht. Auf dem Markt gab es kein Bausystem, das sowohl sehr schnell, als auch architektonisch hochattraktiv ist. Da haben wir geneinsam mit kompetenten Holzbaufirmen selbst ein solches System für Schulen entwickelt. Holzraummodule bieten beides: Montagezeiten von nur fünf Monaten,  aber trotzdem Schulen mit wunderschönen Räumen.“, sagt Harald Heußer</w:t>
      </w:r>
      <w:r w:rsidRPr="00203F6A">
        <w:rPr>
          <w:rFonts w:asciiTheme="majorHAnsi" w:hAnsiTheme="majorHAnsi" w:cstheme="majorHAnsi"/>
          <w:szCs w:val="22"/>
        </w:rPr>
        <w:t>. Neben der kurzen Bauzeit legte der Bauherr großen Wert auf guten, sommerlichen Wärmeschutz und Schallschutz sowie einen hohen Anteil an sichtbaren Holzoberflächen im Innenbereich.</w:t>
      </w:r>
    </w:p>
    <w:p w:rsidR="003B19FB" w:rsidRDefault="00597CE7" w:rsidP="005A48AF">
      <w:pPr>
        <w:tabs>
          <w:tab w:val="left" w:pos="851"/>
        </w:tabs>
        <w:spacing w:before="0"/>
        <w:rPr>
          <w:rFonts w:asciiTheme="majorHAnsi" w:hAnsiTheme="majorHAnsi" w:cstheme="majorHAnsi"/>
          <w:szCs w:val="22"/>
        </w:rPr>
      </w:pPr>
      <w:r w:rsidRPr="00203F6A">
        <w:rPr>
          <w:rFonts w:asciiTheme="majorHAnsi" w:hAnsiTheme="majorHAnsi" w:cstheme="majorHAnsi"/>
          <w:szCs w:val="22"/>
        </w:rPr>
        <w:t xml:space="preserve">Die </w:t>
      </w:r>
      <w:r w:rsidR="00C37D22" w:rsidRPr="00203F6A">
        <w:rPr>
          <w:rFonts w:asciiTheme="majorHAnsi" w:hAnsiTheme="majorHAnsi" w:cstheme="majorHAnsi"/>
          <w:szCs w:val="22"/>
        </w:rPr>
        <w:t>Herstellung</w:t>
      </w:r>
      <w:r w:rsidRPr="00203F6A">
        <w:rPr>
          <w:rFonts w:asciiTheme="majorHAnsi" w:hAnsiTheme="majorHAnsi" w:cstheme="majorHAnsi"/>
          <w:szCs w:val="22"/>
        </w:rPr>
        <w:t xml:space="preserve"> dieser Module verantwortet</w:t>
      </w:r>
      <w:r w:rsidR="00B57A60" w:rsidRPr="00203F6A">
        <w:rPr>
          <w:rFonts w:asciiTheme="majorHAnsi" w:hAnsiTheme="majorHAnsi" w:cstheme="majorHAnsi"/>
          <w:szCs w:val="22"/>
        </w:rPr>
        <w:t>e</w:t>
      </w:r>
      <w:r w:rsidRPr="00203F6A">
        <w:rPr>
          <w:rFonts w:asciiTheme="majorHAnsi" w:hAnsiTheme="majorHAnsi" w:cstheme="majorHAnsi"/>
          <w:szCs w:val="22"/>
        </w:rPr>
        <w:t xml:space="preserve"> das renommierte Unternehmen ERNE AG</w:t>
      </w:r>
      <w:r w:rsidR="0026567E" w:rsidRPr="00203F6A">
        <w:rPr>
          <w:rFonts w:asciiTheme="majorHAnsi" w:hAnsiTheme="majorHAnsi" w:cstheme="majorHAnsi"/>
          <w:szCs w:val="22"/>
        </w:rPr>
        <w:t xml:space="preserve"> Holzbau</w:t>
      </w:r>
      <w:r w:rsidRPr="00203F6A">
        <w:rPr>
          <w:rFonts w:asciiTheme="majorHAnsi" w:hAnsiTheme="majorHAnsi" w:cstheme="majorHAnsi"/>
          <w:szCs w:val="22"/>
        </w:rPr>
        <w:t>. Im Schweizerischen Stein wurden die Holzbaumodule millimetergenau vorgefertigt. Mit</w:t>
      </w:r>
      <w:r>
        <w:rPr>
          <w:rFonts w:asciiTheme="majorHAnsi" w:hAnsiTheme="majorHAnsi" w:cstheme="majorHAnsi"/>
          <w:szCs w:val="22"/>
        </w:rPr>
        <w:t xml:space="preserve"> langjähriger Erfahrung im Holz</w:t>
      </w:r>
      <w:r w:rsidR="00693D8F">
        <w:rPr>
          <w:rFonts w:asciiTheme="majorHAnsi" w:hAnsiTheme="majorHAnsi" w:cstheme="majorHAnsi"/>
          <w:szCs w:val="22"/>
        </w:rPr>
        <w:t>-, Modul- und Schul</w:t>
      </w:r>
      <w:r>
        <w:rPr>
          <w:rFonts w:asciiTheme="majorHAnsi" w:hAnsiTheme="majorHAnsi" w:cstheme="majorHAnsi"/>
          <w:szCs w:val="22"/>
        </w:rPr>
        <w:t>bau bündeln sich hier alle Kompetenzen</w:t>
      </w:r>
      <w:r w:rsidR="00864EC7">
        <w:rPr>
          <w:rFonts w:asciiTheme="majorHAnsi" w:hAnsiTheme="majorHAnsi" w:cstheme="majorHAnsi"/>
          <w:szCs w:val="22"/>
        </w:rPr>
        <w:t>.</w:t>
      </w:r>
      <w:r w:rsidR="008A7B3B">
        <w:rPr>
          <w:rFonts w:asciiTheme="majorHAnsi" w:hAnsiTheme="majorHAnsi" w:cstheme="majorHAnsi"/>
          <w:szCs w:val="22"/>
        </w:rPr>
        <w:t xml:space="preserve"> </w:t>
      </w:r>
      <w:r w:rsidR="00C35D55">
        <w:rPr>
          <w:rFonts w:asciiTheme="majorHAnsi" w:hAnsiTheme="majorHAnsi" w:cstheme="majorHAnsi"/>
          <w:szCs w:val="22"/>
        </w:rPr>
        <w:t>Das Holzbau-Unternehmen</w:t>
      </w:r>
      <w:r w:rsidR="00CA5B29">
        <w:rPr>
          <w:rFonts w:asciiTheme="majorHAnsi" w:hAnsiTheme="majorHAnsi" w:cstheme="majorHAnsi"/>
          <w:szCs w:val="22"/>
        </w:rPr>
        <w:t xml:space="preserve"> </w:t>
      </w:r>
      <w:r w:rsidR="008A7B3B">
        <w:rPr>
          <w:rFonts w:asciiTheme="majorHAnsi" w:hAnsiTheme="majorHAnsi" w:cstheme="majorHAnsi"/>
          <w:szCs w:val="22"/>
        </w:rPr>
        <w:t>verarbeitet</w:t>
      </w:r>
      <w:r w:rsidR="00EC3256">
        <w:rPr>
          <w:rFonts w:asciiTheme="majorHAnsi" w:hAnsiTheme="majorHAnsi" w:cstheme="majorHAnsi"/>
          <w:szCs w:val="22"/>
        </w:rPr>
        <w:t xml:space="preserve">e bereits </w:t>
      </w:r>
      <w:r w:rsidR="00C35D55">
        <w:rPr>
          <w:rFonts w:asciiTheme="majorHAnsi" w:hAnsiTheme="majorHAnsi" w:cstheme="majorHAnsi"/>
          <w:szCs w:val="22"/>
        </w:rPr>
        <w:t>bei</w:t>
      </w:r>
      <w:r w:rsidR="00EC3256">
        <w:rPr>
          <w:rFonts w:asciiTheme="majorHAnsi" w:hAnsiTheme="majorHAnsi" w:cstheme="majorHAnsi"/>
          <w:szCs w:val="22"/>
        </w:rPr>
        <w:t xml:space="preserve"> mehreren Objekten</w:t>
      </w:r>
      <w:r w:rsidR="008A7B3B">
        <w:rPr>
          <w:rFonts w:asciiTheme="majorHAnsi" w:hAnsiTheme="majorHAnsi" w:cstheme="majorHAnsi"/>
          <w:szCs w:val="22"/>
        </w:rPr>
        <w:t xml:space="preserve"> SWISS KRONO </w:t>
      </w:r>
      <w:r w:rsidR="008A7B3B" w:rsidRPr="008A7B3B">
        <w:rPr>
          <w:rFonts w:asciiTheme="majorHAnsi" w:hAnsiTheme="majorHAnsi" w:cstheme="majorHAnsi"/>
          <w:b/>
          <w:szCs w:val="22"/>
        </w:rPr>
        <w:t>LONG</w:t>
      </w:r>
      <w:r w:rsidR="008A7B3B">
        <w:rPr>
          <w:rFonts w:asciiTheme="majorHAnsi" w:hAnsiTheme="majorHAnsi" w:cstheme="majorHAnsi"/>
          <w:szCs w:val="22"/>
        </w:rPr>
        <w:t xml:space="preserve">BOARD OSB. </w:t>
      </w:r>
      <w:r w:rsidR="00722BFA">
        <w:rPr>
          <w:rFonts w:asciiTheme="majorHAnsi" w:hAnsiTheme="majorHAnsi" w:cstheme="majorHAnsi"/>
          <w:szCs w:val="22"/>
        </w:rPr>
        <w:t>D</w:t>
      </w:r>
      <w:r w:rsidR="00B57A60">
        <w:rPr>
          <w:rFonts w:asciiTheme="majorHAnsi" w:hAnsiTheme="majorHAnsi" w:cstheme="majorHAnsi"/>
          <w:szCs w:val="22"/>
        </w:rPr>
        <w:t>as</w:t>
      </w:r>
      <w:r w:rsidR="00722BFA">
        <w:rPr>
          <w:rFonts w:asciiTheme="majorHAnsi" w:hAnsiTheme="majorHAnsi" w:cstheme="majorHAnsi"/>
          <w:szCs w:val="22"/>
        </w:rPr>
        <w:t xml:space="preserve"> brandenburgische Holzwerkstoffunternehmen SWISS KRONO </w:t>
      </w:r>
      <w:r w:rsidR="00333E4F">
        <w:rPr>
          <w:rFonts w:asciiTheme="majorHAnsi" w:hAnsiTheme="majorHAnsi" w:cstheme="majorHAnsi"/>
          <w:szCs w:val="22"/>
        </w:rPr>
        <w:t>Deutschland</w:t>
      </w:r>
      <w:r w:rsidR="00B57A60">
        <w:rPr>
          <w:rFonts w:asciiTheme="majorHAnsi" w:hAnsiTheme="majorHAnsi" w:cstheme="majorHAnsi"/>
          <w:szCs w:val="22"/>
        </w:rPr>
        <w:t xml:space="preserve"> </w:t>
      </w:r>
      <w:r w:rsidR="00722BFA">
        <w:rPr>
          <w:rFonts w:asciiTheme="majorHAnsi" w:hAnsiTheme="majorHAnsi" w:cstheme="majorHAnsi"/>
          <w:szCs w:val="22"/>
        </w:rPr>
        <w:t xml:space="preserve">ist weltweit der einzige Produzent, der Platten </w:t>
      </w:r>
      <w:r w:rsidR="00B57A60">
        <w:rPr>
          <w:rFonts w:asciiTheme="majorHAnsi" w:hAnsiTheme="majorHAnsi" w:cstheme="majorHAnsi"/>
          <w:szCs w:val="22"/>
        </w:rPr>
        <w:t>bis zu 18 Meter Länge und 2,80 Meter Breite</w:t>
      </w:r>
      <w:r w:rsidR="00722BFA">
        <w:rPr>
          <w:rFonts w:asciiTheme="majorHAnsi" w:hAnsiTheme="majorHAnsi" w:cstheme="majorHAnsi"/>
          <w:szCs w:val="22"/>
        </w:rPr>
        <w:t xml:space="preserve"> herstellen und transportieren kann.</w:t>
      </w:r>
      <w:r w:rsidR="00EC3256">
        <w:rPr>
          <w:rFonts w:asciiTheme="majorHAnsi" w:hAnsiTheme="majorHAnsi" w:cstheme="majorHAnsi"/>
          <w:szCs w:val="22"/>
        </w:rPr>
        <w:t xml:space="preserve"> „Mit ERNE AG </w:t>
      </w:r>
      <w:r w:rsidR="0026567E">
        <w:rPr>
          <w:rFonts w:asciiTheme="majorHAnsi" w:hAnsiTheme="majorHAnsi" w:cstheme="majorHAnsi"/>
          <w:szCs w:val="22"/>
        </w:rPr>
        <w:t xml:space="preserve">Holzbau </w:t>
      </w:r>
      <w:r w:rsidR="00EC3256">
        <w:rPr>
          <w:rFonts w:asciiTheme="majorHAnsi" w:hAnsiTheme="majorHAnsi" w:cstheme="majorHAnsi"/>
          <w:szCs w:val="22"/>
        </w:rPr>
        <w:t xml:space="preserve">verbindet uns seit vielen Jahren eine gut funktionierende Kooperation“, sagt Uwe Jöst, Geschäftsführer SWISS KRONO </w:t>
      </w:r>
      <w:r w:rsidR="00620432" w:rsidRPr="00620432">
        <w:rPr>
          <w:rFonts w:asciiTheme="majorHAnsi" w:hAnsiTheme="majorHAnsi" w:cstheme="majorHAnsi"/>
          <w:szCs w:val="22"/>
        </w:rPr>
        <w:t>Deutschland</w:t>
      </w:r>
      <w:r w:rsidR="00EC3256">
        <w:rPr>
          <w:rFonts w:asciiTheme="majorHAnsi" w:hAnsiTheme="majorHAnsi" w:cstheme="majorHAnsi"/>
          <w:szCs w:val="22"/>
        </w:rPr>
        <w:t>. „</w:t>
      </w:r>
      <w:r w:rsidR="00C35D55">
        <w:rPr>
          <w:rFonts w:asciiTheme="majorHAnsi" w:hAnsiTheme="majorHAnsi" w:cstheme="majorHAnsi"/>
          <w:szCs w:val="22"/>
        </w:rPr>
        <w:t>Dieses Holzbau-Unternehmen</w:t>
      </w:r>
      <w:r w:rsidR="00CA5B29">
        <w:rPr>
          <w:rFonts w:asciiTheme="majorHAnsi" w:hAnsiTheme="majorHAnsi" w:cstheme="majorHAnsi"/>
          <w:szCs w:val="22"/>
        </w:rPr>
        <w:t xml:space="preserve"> </w:t>
      </w:r>
      <w:r w:rsidR="00EC3256">
        <w:rPr>
          <w:rFonts w:asciiTheme="majorHAnsi" w:hAnsiTheme="majorHAnsi" w:cstheme="majorHAnsi"/>
          <w:szCs w:val="22"/>
        </w:rPr>
        <w:t xml:space="preserve">war auch der Impulsgeber für die großformatigen OSB-Platten, für die wir unsere Logistik angepasst haben, um </w:t>
      </w:r>
      <w:r w:rsidR="00A05327">
        <w:rPr>
          <w:rFonts w:asciiTheme="majorHAnsi" w:hAnsiTheme="majorHAnsi" w:cstheme="majorHAnsi"/>
          <w:szCs w:val="22"/>
        </w:rPr>
        <w:t>ein reibungsloses Handling der</w:t>
      </w:r>
      <w:r w:rsidR="00EC3256">
        <w:rPr>
          <w:rFonts w:asciiTheme="majorHAnsi" w:hAnsiTheme="majorHAnsi" w:cstheme="majorHAnsi"/>
          <w:szCs w:val="22"/>
        </w:rPr>
        <w:t xml:space="preserve"> großen Platten </w:t>
      </w:r>
      <w:r w:rsidR="00A05327">
        <w:rPr>
          <w:rFonts w:asciiTheme="majorHAnsi" w:hAnsiTheme="majorHAnsi" w:cstheme="majorHAnsi"/>
          <w:szCs w:val="22"/>
        </w:rPr>
        <w:t>zu gewährleisten</w:t>
      </w:r>
      <w:r w:rsidR="00EC3256">
        <w:rPr>
          <w:rFonts w:asciiTheme="majorHAnsi" w:hAnsiTheme="majorHAnsi" w:cstheme="majorHAnsi"/>
          <w:szCs w:val="22"/>
        </w:rPr>
        <w:t>.“</w:t>
      </w:r>
      <w:r w:rsidR="00722BFA">
        <w:rPr>
          <w:rFonts w:asciiTheme="majorHAnsi" w:hAnsiTheme="majorHAnsi" w:cstheme="majorHAnsi"/>
          <w:szCs w:val="22"/>
        </w:rPr>
        <w:t xml:space="preserve"> </w:t>
      </w:r>
      <w:r w:rsidR="00C37D22">
        <w:rPr>
          <w:rFonts w:asciiTheme="majorHAnsi" w:hAnsiTheme="majorHAnsi" w:cstheme="majorHAnsi"/>
          <w:szCs w:val="22"/>
        </w:rPr>
        <w:t>In den Modulen der Frankfurter Schule kam</w:t>
      </w:r>
      <w:r w:rsidR="00B57A60">
        <w:rPr>
          <w:rFonts w:asciiTheme="majorHAnsi" w:hAnsiTheme="majorHAnsi" w:cstheme="majorHAnsi"/>
          <w:szCs w:val="22"/>
        </w:rPr>
        <w:t xml:space="preserve"> </w:t>
      </w:r>
      <w:r w:rsidR="00C37D22" w:rsidRPr="003B19FB">
        <w:rPr>
          <w:rFonts w:asciiTheme="majorHAnsi" w:hAnsiTheme="majorHAnsi" w:cstheme="majorHAnsi"/>
          <w:b/>
          <w:szCs w:val="22"/>
        </w:rPr>
        <w:t>LONG</w:t>
      </w:r>
      <w:r w:rsidR="00C37D22">
        <w:rPr>
          <w:rFonts w:asciiTheme="majorHAnsi" w:hAnsiTheme="majorHAnsi" w:cstheme="majorHAnsi"/>
          <w:szCs w:val="22"/>
        </w:rPr>
        <w:t xml:space="preserve">BOARD OSB </w:t>
      </w:r>
      <w:r w:rsidR="003B19FB">
        <w:rPr>
          <w:rFonts w:asciiTheme="majorHAnsi" w:hAnsiTheme="majorHAnsi" w:cstheme="majorHAnsi"/>
          <w:szCs w:val="22"/>
        </w:rPr>
        <w:t>mehrfach zum Einsatz:</w:t>
      </w:r>
    </w:p>
    <w:p w:rsidR="003B19FB" w:rsidRDefault="00C37D22" w:rsidP="003B19FB">
      <w:pPr>
        <w:pStyle w:val="Listenabsatz"/>
        <w:numPr>
          <w:ilvl w:val="0"/>
          <w:numId w:val="49"/>
        </w:numPr>
        <w:tabs>
          <w:tab w:val="left" w:pos="851"/>
        </w:tabs>
        <w:rPr>
          <w:rFonts w:asciiTheme="majorHAnsi" w:hAnsiTheme="majorHAnsi" w:cstheme="majorHAnsi"/>
        </w:rPr>
      </w:pPr>
      <w:r w:rsidRPr="003B19FB">
        <w:rPr>
          <w:rFonts w:asciiTheme="majorHAnsi" w:hAnsiTheme="majorHAnsi" w:cstheme="majorHAnsi"/>
        </w:rPr>
        <w:t>als Schalungstische für d</w:t>
      </w:r>
      <w:r w:rsidR="00B26CB1">
        <w:rPr>
          <w:rFonts w:asciiTheme="majorHAnsi" w:hAnsiTheme="majorHAnsi" w:cstheme="majorHAnsi"/>
        </w:rPr>
        <w:t>as SupraFloor ecoboost</w:t>
      </w:r>
      <w:r w:rsidR="00B26CB1" w:rsidRPr="00503360">
        <w:rPr>
          <w:rFonts w:asciiTheme="majorHAnsi" w:hAnsiTheme="majorHAnsi" w:cstheme="majorHAnsi"/>
          <w:vertAlign w:val="superscript"/>
        </w:rPr>
        <w:t>2</w:t>
      </w:r>
      <w:r w:rsidR="00B26CB1">
        <w:rPr>
          <w:rFonts w:asciiTheme="majorHAnsi" w:hAnsiTheme="majorHAnsi" w:cstheme="majorHAnsi"/>
        </w:rPr>
        <w:t xml:space="preserve"> in den D</w:t>
      </w:r>
      <w:r w:rsidRPr="003B19FB">
        <w:rPr>
          <w:rFonts w:asciiTheme="majorHAnsi" w:hAnsiTheme="majorHAnsi" w:cstheme="majorHAnsi"/>
        </w:rPr>
        <w:t>ecken</w:t>
      </w:r>
    </w:p>
    <w:p w:rsidR="00B26CB1" w:rsidRDefault="00F549A1" w:rsidP="003B19FB">
      <w:pPr>
        <w:pStyle w:val="Listenabsatz"/>
        <w:numPr>
          <w:ilvl w:val="0"/>
          <w:numId w:val="49"/>
        </w:numPr>
        <w:tabs>
          <w:tab w:val="left" w:pos="851"/>
        </w:tabs>
        <w:rPr>
          <w:rFonts w:asciiTheme="majorHAnsi" w:hAnsiTheme="majorHAnsi" w:cstheme="majorHAnsi"/>
        </w:rPr>
      </w:pPr>
      <w:r>
        <w:rPr>
          <w:rFonts w:asciiTheme="majorHAnsi" w:hAnsiTheme="majorHAnsi" w:cstheme="majorHAnsi"/>
        </w:rPr>
        <w:t>bei der fugenlosen Vorfertigung der Bodenelemente</w:t>
      </w:r>
    </w:p>
    <w:p w:rsidR="00B26CB1" w:rsidRDefault="00B26CB1" w:rsidP="003B19FB">
      <w:pPr>
        <w:pStyle w:val="Listenabsatz"/>
        <w:numPr>
          <w:ilvl w:val="0"/>
          <w:numId w:val="49"/>
        </w:numPr>
        <w:tabs>
          <w:tab w:val="left" w:pos="851"/>
        </w:tabs>
        <w:rPr>
          <w:rFonts w:asciiTheme="majorHAnsi" w:hAnsiTheme="majorHAnsi" w:cstheme="majorHAnsi"/>
        </w:rPr>
      </w:pPr>
      <w:r>
        <w:rPr>
          <w:rFonts w:asciiTheme="majorHAnsi" w:hAnsiTheme="majorHAnsi" w:cstheme="majorHAnsi"/>
        </w:rPr>
        <w:t>als Schablone für die Vormontage der Wandelemente</w:t>
      </w:r>
    </w:p>
    <w:p w:rsidR="003B19FB" w:rsidRDefault="00B26CB1" w:rsidP="005A48AF">
      <w:pPr>
        <w:tabs>
          <w:tab w:val="left" w:pos="851"/>
        </w:tabs>
        <w:spacing w:before="0"/>
        <w:rPr>
          <w:rFonts w:asciiTheme="majorHAnsi" w:hAnsiTheme="majorHAnsi" w:cstheme="majorHAnsi"/>
          <w:szCs w:val="22"/>
        </w:rPr>
      </w:pPr>
      <w:r>
        <w:rPr>
          <w:rFonts w:asciiTheme="majorHAnsi" w:hAnsiTheme="majorHAnsi" w:cstheme="majorHAnsi"/>
          <w:szCs w:val="22"/>
        </w:rPr>
        <w:t>Die großen Maße beschleunig</w:t>
      </w:r>
      <w:r w:rsidR="00B57A60">
        <w:rPr>
          <w:rFonts w:asciiTheme="majorHAnsi" w:hAnsiTheme="majorHAnsi" w:cstheme="majorHAnsi"/>
          <w:szCs w:val="22"/>
        </w:rPr>
        <w:t>t</w:t>
      </w:r>
      <w:r>
        <w:rPr>
          <w:rFonts w:asciiTheme="majorHAnsi" w:hAnsiTheme="majorHAnsi" w:cstheme="majorHAnsi"/>
          <w:szCs w:val="22"/>
        </w:rPr>
        <w:t xml:space="preserve">en die Vorfertigung merklich, da nicht mehrere Platten zugeschnitten und zusammengesetzt werden </w:t>
      </w:r>
      <w:r w:rsidR="00B57A60">
        <w:rPr>
          <w:rFonts w:asciiTheme="majorHAnsi" w:hAnsiTheme="majorHAnsi" w:cstheme="majorHAnsi"/>
          <w:szCs w:val="22"/>
        </w:rPr>
        <w:t>mussten</w:t>
      </w:r>
      <w:r>
        <w:rPr>
          <w:rFonts w:asciiTheme="majorHAnsi" w:hAnsiTheme="majorHAnsi" w:cstheme="majorHAnsi"/>
          <w:szCs w:val="22"/>
        </w:rPr>
        <w:t xml:space="preserve">. Die durchgängigen Wände ohne Fugen weisen außerdem bessere </w:t>
      </w:r>
      <w:proofErr w:type="gramStart"/>
      <w:r>
        <w:rPr>
          <w:rFonts w:asciiTheme="majorHAnsi" w:hAnsiTheme="majorHAnsi" w:cstheme="majorHAnsi"/>
          <w:szCs w:val="22"/>
        </w:rPr>
        <w:t>Werte hinsichtlich Schallschutz</w:t>
      </w:r>
      <w:proofErr w:type="gramEnd"/>
      <w:r w:rsidR="00B57A60">
        <w:rPr>
          <w:rFonts w:asciiTheme="majorHAnsi" w:hAnsiTheme="majorHAnsi" w:cstheme="majorHAnsi"/>
          <w:szCs w:val="22"/>
        </w:rPr>
        <w:t xml:space="preserve"> auf</w:t>
      </w:r>
      <w:r>
        <w:rPr>
          <w:rFonts w:asciiTheme="majorHAnsi" w:hAnsiTheme="majorHAnsi" w:cstheme="majorHAnsi"/>
          <w:szCs w:val="22"/>
        </w:rPr>
        <w:t xml:space="preserve"> und wirken sich positiv auf die Energieeffizienz aus.</w:t>
      </w:r>
    </w:p>
    <w:p w:rsidR="00B26CB1" w:rsidRDefault="00C35D55" w:rsidP="005A48AF">
      <w:pPr>
        <w:tabs>
          <w:tab w:val="left" w:pos="851"/>
        </w:tabs>
        <w:spacing w:before="0"/>
        <w:rPr>
          <w:rFonts w:asciiTheme="majorHAnsi" w:hAnsiTheme="majorHAnsi" w:cstheme="majorHAnsi"/>
          <w:szCs w:val="22"/>
        </w:rPr>
      </w:pPr>
      <w:r>
        <w:rPr>
          <w:rFonts w:asciiTheme="majorHAnsi" w:hAnsiTheme="majorHAnsi" w:cstheme="majorHAnsi"/>
          <w:szCs w:val="22"/>
        </w:rPr>
        <w:t>A</w:t>
      </w:r>
      <w:r w:rsidR="002C70CA">
        <w:rPr>
          <w:rFonts w:asciiTheme="majorHAnsi" w:hAnsiTheme="majorHAnsi" w:cstheme="majorHAnsi"/>
          <w:szCs w:val="22"/>
        </w:rPr>
        <w:t xml:space="preserve">uf der Baustelle lag die Herausforderung im </w:t>
      </w:r>
      <w:r>
        <w:rPr>
          <w:rFonts w:asciiTheme="majorHAnsi" w:hAnsiTheme="majorHAnsi" w:cstheme="majorHAnsi"/>
          <w:szCs w:val="22"/>
        </w:rPr>
        <w:t>Umgang mit den</w:t>
      </w:r>
      <w:r w:rsidR="002C70CA">
        <w:rPr>
          <w:rFonts w:asciiTheme="majorHAnsi" w:hAnsiTheme="majorHAnsi" w:cstheme="majorHAnsi"/>
          <w:szCs w:val="22"/>
        </w:rPr>
        <w:t xml:space="preserve"> bis zu 18 Meter langen und rund 20 Tonnen schweren </w:t>
      </w:r>
      <w:r w:rsidR="002C70CA" w:rsidRPr="00690669">
        <w:rPr>
          <w:rFonts w:asciiTheme="majorHAnsi" w:hAnsiTheme="majorHAnsi" w:cstheme="majorHAnsi"/>
          <w:szCs w:val="22"/>
        </w:rPr>
        <w:t>Module</w:t>
      </w:r>
      <w:r w:rsidRPr="00690669">
        <w:rPr>
          <w:rFonts w:asciiTheme="majorHAnsi" w:hAnsiTheme="majorHAnsi" w:cstheme="majorHAnsi"/>
          <w:szCs w:val="22"/>
        </w:rPr>
        <w:t>n</w:t>
      </w:r>
      <w:r w:rsidR="002C70CA">
        <w:rPr>
          <w:rFonts w:asciiTheme="majorHAnsi" w:hAnsiTheme="majorHAnsi" w:cstheme="majorHAnsi"/>
          <w:szCs w:val="22"/>
        </w:rPr>
        <w:t xml:space="preserve">. </w:t>
      </w:r>
      <w:r w:rsidR="00B26CB1">
        <w:rPr>
          <w:rFonts w:asciiTheme="majorHAnsi" w:hAnsiTheme="majorHAnsi" w:cstheme="majorHAnsi"/>
          <w:szCs w:val="22"/>
        </w:rPr>
        <w:t>Per Kran w</w:t>
      </w:r>
      <w:r w:rsidR="00B57A60">
        <w:rPr>
          <w:rFonts w:asciiTheme="majorHAnsi" w:hAnsiTheme="majorHAnsi" w:cstheme="majorHAnsi"/>
          <w:szCs w:val="22"/>
        </w:rPr>
        <w:t>urde</w:t>
      </w:r>
      <w:r w:rsidR="00B26CB1">
        <w:rPr>
          <w:rFonts w:asciiTheme="majorHAnsi" w:hAnsiTheme="majorHAnsi" w:cstheme="majorHAnsi"/>
          <w:szCs w:val="22"/>
        </w:rPr>
        <w:t xml:space="preserve"> jedes einzelne der 210 Module an </w:t>
      </w:r>
      <w:r w:rsidR="002C70CA">
        <w:rPr>
          <w:rFonts w:asciiTheme="majorHAnsi" w:hAnsiTheme="majorHAnsi" w:cstheme="majorHAnsi"/>
          <w:szCs w:val="22"/>
        </w:rPr>
        <w:t>seinen</w:t>
      </w:r>
      <w:r w:rsidR="00B26CB1">
        <w:rPr>
          <w:rFonts w:asciiTheme="majorHAnsi" w:hAnsiTheme="majorHAnsi" w:cstheme="majorHAnsi"/>
          <w:szCs w:val="22"/>
        </w:rPr>
        <w:t xml:space="preserve"> Bestimmungsort transportiert und präzise montiert</w:t>
      </w:r>
      <w:r w:rsidR="00EC3256">
        <w:rPr>
          <w:rFonts w:asciiTheme="majorHAnsi" w:hAnsiTheme="majorHAnsi" w:cstheme="majorHAnsi"/>
          <w:szCs w:val="22"/>
        </w:rPr>
        <w:t xml:space="preserve">. </w:t>
      </w:r>
      <w:r w:rsidR="00B26CB1">
        <w:rPr>
          <w:rFonts w:asciiTheme="majorHAnsi" w:hAnsiTheme="majorHAnsi" w:cstheme="majorHAnsi"/>
          <w:szCs w:val="22"/>
        </w:rPr>
        <w:t>Drei Module bilden einen rund 60 m</w:t>
      </w:r>
      <w:r w:rsidR="00B26CB1" w:rsidRPr="009C6E33">
        <w:rPr>
          <w:rFonts w:asciiTheme="majorHAnsi" w:hAnsiTheme="majorHAnsi" w:cstheme="majorHAnsi"/>
          <w:szCs w:val="22"/>
          <w:vertAlign w:val="superscript"/>
        </w:rPr>
        <w:t>2</w:t>
      </w:r>
      <w:r w:rsidR="00B26CB1">
        <w:rPr>
          <w:rFonts w:asciiTheme="majorHAnsi" w:hAnsiTheme="majorHAnsi" w:cstheme="majorHAnsi"/>
          <w:szCs w:val="22"/>
        </w:rPr>
        <w:t xml:space="preserve"> großen Klassenraum. Und so entst</w:t>
      </w:r>
      <w:r w:rsidR="00B57A60">
        <w:rPr>
          <w:rFonts w:asciiTheme="majorHAnsi" w:hAnsiTheme="majorHAnsi" w:cstheme="majorHAnsi"/>
          <w:szCs w:val="22"/>
        </w:rPr>
        <w:t>and</w:t>
      </w:r>
      <w:r w:rsidR="00B26CB1">
        <w:rPr>
          <w:rFonts w:asciiTheme="majorHAnsi" w:hAnsiTheme="majorHAnsi" w:cstheme="majorHAnsi"/>
          <w:szCs w:val="22"/>
        </w:rPr>
        <w:t xml:space="preserve"> binnen weniger Wochen das dreigeschossige Hauptgebäude des Campus. </w:t>
      </w:r>
    </w:p>
    <w:p w:rsidR="00A10778" w:rsidRPr="00203F6A" w:rsidRDefault="00B26CB1" w:rsidP="005A48AF">
      <w:pPr>
        <w:tabs>
          <w:tab w:val="left" w:pos="851"/>
        </w:tabs>
        <w:spacing w:before="0"/>
        <w:rPr>
          <w:rFonts w:asciiTheme="majorHAnsi" w:hAnsiTheme="majorHAnsi" w:cstheme="majorHAnsi"/>
          <w:b/>
          <w:szCs w:val="22"/>
        </w:rPr>
      </w:pPr>
      <w:r>
        <w:rPr>
          <w:rFonts w:asciiTheme="majorHAnsi" w:hAnsiTheme="majorHAnsi" w:cstheme="majorHAnsi"/>
          <w:b/>
          <w:szCs w:val="22"/>
        </w:rPr>
        <w:br/>
      </w:r>
      <w:r w:rsidR="00A10778" w:rsidRPr="00203F6A">
        <w:rPr>
          <w:rFonts w:asciiTheme="majorHAnsi" w:hAnsiTheme="majorHAnsi" w:cstheme="majorHAnsi"/>
          <w:b/>
          <w:szCs w:val="22"/>
        </w:rPr>
        <w:t xml:space="preserve">Innovative </w:t>
      </w:r>
      <w:r w:rsidR="00864EC7" w:rsidRPr="00203F6A">
        <w:rPr>
          <w:rFonts w:asciiTheme="majorHAnsi" w:hAnsiTheme="majorHAnsi" w:cstheme="majorHAnsi"/>
          <w:b/>
          <w:szCs w:val="22"/>
        </w:rPr>
        <w:t>Klimatisierung</w:t>
      </w:r>
      <w:r w:rsidRPr="00203F6A">
        <w:rPr>
          <w:rFonts w:asciiTheme="majorHAnsi" w:hAnsiTheme="majorHAnsi" w:cstheme="majorHAnsi"/>
          <w:b/>
          <w:szCs w:val="22"/>
        </w:rPr>
        <w:t xml:space="preserve"> durch ERNE SupraFloor ecoboost</w:t>
      </w:r>
      <w:r w:rsidRPr="00203F6A">
        <w:rPr>
          <w:rFonts w:asciiTheme="majorHAnsi" w:hAnsiTheme="majorHAnsi" w:cstheme="majorHAnsi"/>
          <w:b/>
          <w:szCs w:val="22"/>
          <w:vertAlign w:val="superscript"/>
        </w:rPr>
        <w:t>2</w:t>
      </w:r>
    </w:p>
    <w:p w:rsidR="00597CE7" w:rsidRPr="00203F6A" w:rsidRDefault="00597CE7" w:rsidP="005A48AF">
      <w:pPr>
        <w:tabs>
          <w:tab w:val="left" w:pos="851"/>
        </w:tabs>
        <w:spacing w:before="0"/>
        <w:rPr>
          <w:rFonts w:asciiTheme="majorHAnsi" w:hAnsiTheme="majorHAnsi" w:cstheme="majorHAnsi"/>
          <w:szCs w:val="22"/>
        </w:rPr>
      </w:pPr>
      <w:r w:rsidRPr="00203F6A">
        <w:rPr>
          <w:rFonts w:asciiTheme="majorHAnsi" w:hAnsiTheme="majorHAnsi" w:cstheme="majorHAnsi"/>
          <w:szCs w:val="22"/>
        </w:rPr>
        <w:t xml:space="preserve">Um die Kühlung der Klassenräume in heißen Sommermonaten sicherzustellen, arbeitet ERNE </w:t>
      </w:r>
      <w:r w:rsidR="00CA5B29" w:rsidRPr="00203F6A">
        <w:rPr>
          <w:rFonts w:asciiTheme="majorHAnsi" w:hAnsiTheme="majorHAnsi" w:cstheme="majorHAnsi"/>
          <w:szCs w:val="22"/>
        </w:rPr>
        <w:t xml:space="preserve">AG </w:t>
      </w:r>
      <w:r w:rsidRPr="00203F6A">
        <w:rPr>
          <w:rFonts w:asciiTheme="majorHAnsi" w:hAnsiTheme="majorHAnsi" w:cstheme="majorHAnsi"/>
          <w:szCs w:val="22"/>
        </w:rPr>
        <w:t xml:space="preserve">Holzbau mit </w:t>
      </w:r>
      <w:r w:rsidR="00165B9B" w:rsidRPr="00203F6A">
        <w:rPr>
          <w:rFonts w:asciiTheme="majorHAnsi" w:hAnsiTheme="majorHAnsi" w:cstheme="majorHAnsi"/>
          <w:szCs w:val="22"/>
        </w:rPr>
        <w:t>patentierter</w:t>
      </w:r>
      <w:r w:rsidRPr="00203F6A">
        <w:rPr>
          <w:rFonts w:asciiTheme="majorHAnsi" w:hAnsiTheme="majorHAnsi" w:cstheme="majorHAnsi"/>
          <w:szCs w:val="22"/>
        </w:rPr>
        <w:t xml:space="preserve"> SupraFloor ecoboost</w:t>
      </w:r>
      <w:r w:rsidR="00503360" w:rsidRPr="00203F6A">
        <w:rPr>
          <w:rFonts w:asciiTheme="majorHAnsi" w:hAnsiTheme="majorHAnsi" w:cstheme="majorHAnsi"/>
          <w:szCs w:val="22"/>
          <w:vertAlign w:val="superscript"/>
        </w:rPr>
        <w:t>2</w:t>
      </w:r>
      <w:r w:rsidRPr="00203F6A">
        <w:rPr>
          <w:rFonts w:asciiTheme="majorHAnsi" w:hAnsiTheme="majorHAnsi" w:cstheme="majorHAnsi"/>
          <w:szCs w:val="22"/>
        </w:rPr>
        <w:t xml:space="preserve"> Technologie</w:t>
      </w:r>
      <w:r w:rsidR="00C35D55" w:rsidRPr="00203F6A">
        <w:rPr>
          <w:rFonts w:asciiTheme="majorHAnsi" w:hAnsiTheme="majorHAnsi" w:cstheme="majorHAnsi"/>
          <w:szCs w:val="22"/>
        </w:rPr>
        <w:t>:</w:t>
      </w:r>
      <w:r w:rsidR="005E2630" w:rsidRPr="00203F6A">
        <w:rPr>
          <w:rFonts w:asciiTheme="majorHAnsi" w:hAnsiTheme="majorHAnsi" w:cstheme="majorHAnsi"/>
          <w:szCs w:val="22"/>
        </w:rPr>
        <w:t xml:space="preserve"> In die Holz-Beton-Verbund-Decke ist ein herkömmliches Heiz-Kühl-System integriert, das </w:t>
      </w:r>
      <w:r w:rsidR="00AA1D25" w:rsidRPr="00203F6A">
        <w:rPr>
          <w:rFonts w:asciiTheme="majorHAnsi" w:hAnsiTheme="majorHAnsi" w:cstheme="majorHAnsi"/>
          <w:szCs w:val="22"/>
        </w:rPr>
        <w:t xml:space="preserve">mit </w:t>
      </w:r>
      <w:r w:rsidR="005E2630" w:rsidRPr="00203F6A">
        <w:rPr>
          <w:rFonts w:asciiTheme="majorHAnsi" w:hAnsiTheme="majorHAnsi" w:cstheme="majorHAnsi"/>
          <w:szCs w:val="22"/>
        </w:rPr>
        <w:t>Wasser funktioniert. Zusätzlich wird</w:t>
      </w:r>
      <w:r w:rsidR="005E2630">
        <w:rPr>
          <w:rFonts w:asciiTheme="majorHAnsi" w:hAnsiTheme="majorHAnsi" w:cstheme="majorHAnsi"/>
          <w:szCs w:val="22"/>
        </w:rPr>
        <w:t xml:space="preserve"> mit verwirbelter Luft klimatisiert. D</w:t>
      </w:r>
      <w:r w:rsidR="00693D8F">
        <w:rPr>
          <w:rFonts w:asciiTheme="majorHAnsi" w:hAnsiTheme="majorHAnsi" w:cstheme="majorHAnsi"/>
          <w:szCs w:val="22"/>
        </w:rPr>
        <w:t>ie Innovation i</w:t>
      </w:r>
      <w:r w:rsidR="005E2630">
        <w:rPr>
          <w:rFonts w:asciiTheme="majorHAnsi" w:hAnsiTheme="majorHAnsi" w:cstheme="majorHAnsi"/>
          <w:szCs w:val="22"/>
        </w:rPr>
        <w:t xml:space="preserve">st, dass der Beton als aktiver Speicher für Wärme und für Kälte genutzt wird. Der Beton </w:t>
      </w:r>
      <w:r w:rsidR="00693D8F">
        <w:rPr>
          <w:rFonts w:asciiTheme="majorHAnsi" w:hAnsiTheme="majorHAnsi" w:cstheme="majorHAnsi"/>
          <w:szCs w:val="22"/>
        </w:rPr>
        <w:t>nimmt</w:t>
      </w:r>
      <w:r w:rsidR="00DF389A">
        <w:rPr>
          <w:rFonts w:asciiTheme="majorHAnsi" w:hAnsiTheme="majorHAnsi" w:cstheme="majorHAnsi"/>
          <w:szCs w:val="22"/>
        </w:rPr>
        <w:t xml:space="preserve"> die Temperaturen ausgezeichnet </w:t>
      </w:r>
      <w:r w:rsidR="00693D8F">
        <w:rPr>
          <w:rFonts w:asciiTheme="majorHAnsi" w:hAnsiTheme="majorHAnsi" w:cstheme="majorHAnsi"/>
          <w:szCs w:val="22"/>
        </w:rPr>
        <w:t xml:space="preserve">auf und gibt sie langsam wieder </w:t>
      </w:r>
      <w:r w:rsidR="001B66EC">
        <w:rPr>
          <w:rFonts w:asciiTheme="majorHAnsi" w:hAnsiTheme="majorHAnsi" w:cstheme="majorHAnsi"/>
          <w:szCs w:val="22"/>
        </w:rPr>
        <w:t>ab</w:t>
      </w:r>
      <w:r w:rsidR="00693D8F">
        <w:rPr>
          <w:rFonts w:asciiTheme="majorHAnsi" w:hAnsiTheme="majorHAnsi" w:cstheme="majorHAnsi"/>
          <w:szCs w:val="22"/>
        </w:rPr>
        <w:t>, wodurch er sowo</w:t>
      </w:r>
      <w:r w:rsidR="00DF389A">
        <w:rPr>
          <w:rFonts w:asciiTheme="majorHAnsi" w:hAnsiTheme="majorHAnsi" w:cstheme="majorHAnsi"/>
          <w:szCs w:val="22"/>
        </w:rPr>
        <w:t xml:space="preserve">hl kühlend als auch wärmend eingesetzt </w:t>
      </w:r>
      <w:r w:rsidR="008E28FB">
        <w:rPr>
          <w:rFonts w:asciiTheme="majorHAnsi" w:hAnsiTheme="majorHAnsi" w:cstheme="majorHAnsi"/>
          <w:szCs w:val="22"/>
        </w:rPr>
        <w:t>wird</w:t>
      </w:r>
      <w:r w:rsidR="00DF389A">
        <w:rPr>
          <w:rFonts w:asciiTheme="majorHAnsi" w:hAnsiTheme="majorHAnsi" w:cstheme="majorHAnsi"/>
          <w:szCs w:val="22"/>
        </w:rPr>
        <w:t xml:space="preserve">. Das einzigartige System vereint das geringe Gewicht und die hohe Zugfestigkeit von Holz mit der Druckfestigkeit und der Masse von Beton zu einem </w:t>
      </w:r>
      <w:r w:rsidR="00DF389A" w:rsidRPr="00620432">
        <w:rPr>
          <w:rFonts w:asciiTheme="majorHAnsi" w:hAnsiTheme="majorHAnsi" w:cstheme="majorHAnsi"/>
          <w:szCs w:val="22"/>
        </w:rPr>
        <w:t>optimierten</w:t>
      </w:r>
      <w:r w:rsidR="00DF389A">
        <w:rPr>
          <w:rFonts w:asciiTheme="majorHAnsi" w:hAnsiTheme="majorHAnsi" w:cstheme="majorHAnsi"/>
          <w:szCs w:val="22"/>
        </w:rPr>
        <w:t xml:space="preserve"> Tragelement. Die Kombination von Holz, Beton und der ecoboost</w:t>
      </w:r>
      <w:r w:rsidR="00DF389A" w:rsidRPr="00503360">
        <w:rPr>
          <w:rFonts w:asciiTheme="majorHAnsi" w:hAnsiTheme="majorHAnsi" w:cstheme="majorHAnsi"/>
          <w:szCs w:val="22"/>
          <w:vertAlign w:val="superscript"/>
        </w:rPr>
        <w:t>2</w:t>
      </w:r>
      <w:r w:rsidR="00DF389A">
        <w:rPr>
          <w:rFonts w:asciiTheme="majorHAnsi" w:hAnsiTheme="majorHAnsi" w:cstheme="majorHAnsi"/>
          <w:szCs w:val="22"/>
          <w:vertAlign w:val="superscript"/>
        </w:rPr>
        <w:t xml:space="preserve"> </w:t>
      </w:r>
      <w:r w:rsidR="00DF389A">
        <w:rPr>
          <w:rFonts w:asciiTheme="majorHAnsi" w:hAnsiTheme="majorHAnsi" w:cstheme="majorHAnsi"/>
          <w:szCs w:val="22"/>
        </w:rPr>
        <w:t xml:space="preserve">Deckenklimatisierung mit aktiver Speichermasse sorgt für ein </w:t>
      </w:r>
      <w:r w:rsidR="00DF389A" w:rsidRPr="00690669">
        <w:rPr>
          <w:rFonts w:asciiTheme="majorHAnsi" w:hAnsiTheme="majorHAnsi" w:cstheme="majorHAnsi"/>
          <w:szCs w:val="22"/>
        </w:rPr>
        <w:t>perfektioniertes</w:t>
      </w:r>
      <w:r w:rsidR="00DF389A">
        <w:rPr>
          <w:rFonts w:asciiTheme="majorHAnsi" w:hAnsiTheme="majorHAnsi" w:cstheme="majorHAnsi"/>
          <w:szCs w:val="22"/>
        </w:rPr>
        <w:t xml:space="preserve"> Raumklima und ermöglich</w:t>
      </w:r>
      <w:r w:rsidR="00675744">
        <w:rPr>
          <w:rFonts w:asciiTheme="majorHAnsi" w:hAnsiTheme="majorHAnsi" w:cstheme="majorHAnsi"/>
          <w:szCs w:val="22"/>
        </w:rPr>
        <w:t>t</w:t>
      </w:r>
      <w:r w:rsidR="00DF389A">
        <w:rPr>
          <w:rFonts w:asciiTheme="majorHAnsi" w:hAnsiTheme="majorHAnsi" w:cstheme="majorHAnsi"/>
          <w:szCs w:val="22"/>
        </w:rPr>
        <w:t xml:space="preserve"> es</w:t>
      </w:r>
      <w:r w:rsidR="00693D8F">
        <w:rPr>
          <w:rFonts w:asciiTheme="majorHAnsi" w:hAnsiTheme="majorHAnsi" w:cstheme="majorHAnsi"/>
          <w:szCs w:val="22"/>
        </w:rPr>
        <w:t>,</w:t>
      </w:r>
      <w:r w:rsidR="00DF389A">
        <w:rPr>
          <w:rFonts w:asciiTheme="majorHAnsi" w:hAnsiTheme="majorHAnsi" w:cstheme="majorHAnsi"/>
          <w:szCs w:val="22"/>
        </w:rPr>
        <w:t xml:space="preserve"> bis zu 30 Prozent Energie einzusparen</w:t>
      </w:r>
      <w:r w:rsidR="00560CA3">
        <w:rPr>
          <w:rFonts w:asciiTheme="majorHAnsi" w:hAnsiTheme="majorHAnsi" w:cstheme="majorHAnsi"/>
          <w:szCs w:val="22"/>
        </w:rPr>
        <w:t>.</w:t>
      </w:r>
      <w:r w:rsidR="00564AB6">
        <w:rPr>
          <w:rFonts w:asciiTheme="majorHAnsi" w:hAnsiTheme="majorHAnsi" w:cstheme="majorHAnsi"/>
          <w:szCs w:val="22"/>
        </w:rPr>
        <w:t xml:space="preserve"> </w:t>
      </w:r>
      <w:r w:rsidR="0083141C">
        <w:rPr>
          <w:rFonts w:asciiTheme="majorHAnsi" w:hAnsiTheme="majorHAnsi" w:cstheme="majorHAnsi"/>
          <w:szCs w:val="22"/>
        </w:rPr>
        <w:t>„</w:t>
      </w:r>
      <w:r w:rsidR="00564AB6">
        <w:rPr>
          <w:rFonts w:asciiTheme="majorHAnsi" w:hAnsiTheme="majorHAnsi" w:cstheme="majorHAnsi"/>
          <w:szCs w:val="22"/>
        </w:rPr>
        <w:t xml:space="preserve">Lüftung, Kühlung, Heizung, Akustik, Leuchten und Sprinkler – alles steckt vorgefertigt in den </w:t>
      </w:r>
      <w:r w:rsidR="0083141C">
        <w:rPr>
          <w:rFonts w:asciiTheme="majorHAnsi" w:hAnsiTheme="majorHAnsi" w:cstheme="majorHAnsi"/>
          <w:szCs w:val="22"/>
        </w:rPr>
        <w:t>SupraFloor ecoboost</w:t>
      </w:r>
      <w:r w:rsidR="0083141C" w:rsidRPr="00503360">
        <w:rPr>
          <w:rFonts w:asciiTheme="majorHAnsi" w:hAnsiTheme="majorHAnsi" w:cstheme="majorHAnsi"/>
          <w:szCs w:val="22"/>
          <w:vertAlign w:val="superscript"/>
        </w:rPr>
        <w:t>2</w:t>
      </w:r>
      <w:r w:rsidR="0083141C">
        <w:rPr>
          <w:rFonts w:asciiTheme="majorHAnsi" w:hAnsiTheme="majorHAnsi" w:cstheme="majorHAnsi"/>
          <w:szCs w:val="22"/>
        </w:rPr>
        <w:t xml:space="preserve"> </w:t>
      </w:r>
      <w:r w:rsidR="00564AB6">
        <w:rPr>
          <w:rFonts w:asciiTheme="majorHAnsi" w:hAnsiTheme="majorHAnsi" w:cstheme="majorHAnsi"/>
          <w:szCs w:val="22"/>
        </w:rPr>
        <w:t>Decken, die obendrein auch noch gut aussehen mit ihren hölzernen Oberflächen</w:t>
      </w:r>
      <w:r w:rsidR="0083141C">
        <w:rPr>
          <w:rFonts w:asciiTheme="majorHAnsi" w:hAnsiTheme="majorHAnsi" w:cstheme="majorHAnsi"/>
          <w:szCs w:val="22"/>
        </w:rPr>
        <w:t>“, sagt Thomas Wehrle, Mitglied der Geschäftslei</w:t>
      </w:r>
      <w:r w:rsidR="00AA1D25">
        <w:rPr>
          <w:rFonts w:asciiTheme="majorHAnsi" w:hAnsiTheme="majorHAnsi" w:cstheme="majorHAnsi"/>
          <w:szCs w:val="22"/>
        </w:rPr>
        <w:t>tung</w:t>
      </w:r>
      <w:r w:rsidR="0083141C">
        <w:rPr>
          <w:rFonts w:asciiTheme="majorHAnsi" w:hAnsiTheme="majorHAnsi" w:cstheme="majorHAnsi"/>
          <w:szCs w:val="22"/>
        </w:rPr>
        <w:t xml:space="preserve"> ERNE </w:t>
      </w:r>
      <w:r w:rsidR="00CA5B29">
        <w:rPr>
          <w:rFonts w:asciiTheme="majorHAnsi" w:hAnsiTheme="majorHAnsi" w:cstheme="majorHAnsi"/>
          <w:szCs w:val="22"/>
        </w:rPr>
        <w:t xml:space="preserve">AG </w:t>
      </w:r>
      <w:r w:rsidR="0083141C">
        <w:rPr>
          <w:rFonts w:asciiTheme="majorHAnsi" w:hAnsiTheme="majorHAnsi" w:cstheme="majorHAnsi"/>
          <w:szCs w:val="22"/>
        </w:rPr>
        <w:t>Holzbau</w:t>
      </w:r>
      <w:r w:rsidR="00564AB6">
        <w:rPr>
          <w:rFonts w:asciiTheme="majorHAnsi" w:hAnsiTheme="majorHAnsi" w:cstheme="majorHAnsi"/>
          <w:szCs w:val="22"/>
        </w:rPr>
        <w:t xml:space="preserve">. </w:t>
      </w:r>
      <w:r w:rsidR="00864EC7">
        <w:rPr>
          <w:rFonts w:asciiTheme="majorHAnsi" w:hAnsiTheme="majorHAnsi" w:cstheme="majorHAnsi"/>
          <w:szCs w:val="22"/>
        </w:rPr>
        <w:t>In diesem Schul</w:t>
      </w:r>
      <w:r w:rsidR="0083141C">
        <w:rPr>
          <w:rFonts w:asciiTheme="majorHAnsi" w:hAnsiTheme="majorHAnsi" w:cstheme="majorHAnsi"/>
          <w:szCs w:val="22"/>
        </w:rPr>
        <w:t>gebäude</w:t>
      </w:r>
      <w:r w:rsidR="00503360">
        <w:rPr>
          <w:rFonts w:asciiTheme="majorHAnsi" w:hAnsiTheme="majorHAnsi" w:cstheme="majorHAnsi"/>
          <w:szCs w:val="22"/>
        </w:rPr>
        <w:t xml:space="preserve"> </w:t>
      </w:r>
      <w:r w:rsidR="00503360" w:rsidRPr="00203F6A">
        <w:rPr>
          <w:rFonts w:asciiTheme="majorHAnsi" w:hAnsiTheme="majorHAnsi" w:cstheme="majorHAnsi"/>
          <w:szCs w:val="22"/>
        </w:rPr>
        <w:t xml:space="preserve">kommt das </w:t>
      </w:r>
      <w:r w:rsidR="003A079A" w:rsidRPr="00203F6A">
        <w:rPr>
          <w:rFonts w:asciiTheme="majorHAnsi" w:hAnsiTheme="majorHAnsi" w:cstheme="majorHAnsi"/>
          <w:szCs w:val="22"/>
        </w:rPr>
        <w:t>innovative</w:t>
      </w:r>
      <w:r w:rsidR="00503360" w:rsidRPr="00203F6A">
        <w:rPr>
          <w:rFonts w:asciiTheme="majorHAnsi" w:hAnsiTheme="majorHAnsi" w:cstheme="majorHAnsi"/>
          <w:szCs w:val="22"/>
        </w:rPr>
        <w:t xml:space="preserve"> Holz-Hybrid-Bausystem erstmals </w:t>
      </w:r>
      <w:r w:rsidR="00DF389A" w:rsidRPr="00203F6A">
        <w:rPr>
          <w:rFonts w:asciiTheme="majorHAnsi" w:hAnsiTheme="majorHAnsi" w:cstheme="majorHAnsi"/>
          <w:szCs w:val="22"/>
        </w:rPr>
        <w:t xml:space="preserve">als vorgefertigtes Deckenelement in modularer Bauweise </w:t>
      </w:r>
      <w:r w:rsidR="00503360" w:rsidRPr="00203F6A">
        <w:rPr>
          <w:rFonts w:asciiTheme="majorHAnsi" w:hAnsiTheme="majorHAnsi" w:cstheme="majorHAnsi"/>
          <w:szCs w:val="22"/>
        </w:rPr>
        <w:t xml:space="preserve">im deutschsprachigen Raum zum Einsatz. </w:t>
      </w:r>
    </w:p>
    <w:p w:rsidR="00864EC7" w:rsidRPr="00203F6A" w:rsidRDefault="00C37D22" w:rsidP="005A48AF">
      <w:pPr>
        <w:tabs>
          <w:tab w:val="left" w:pos="851"/>
        </w:tabs>
        <w:spacing w:before="0"/>
        <w:rPr>
          <w:rFonts w:asciiTheme="majorHAnsi" w:hAnsiTheme="majorHAnsi" w:cstheme="majorHAnsi"/>
          <w:b/>
          <w:szCs w:val="22"/>
        </w:rPr>
      </w:pPr>
      <w:r w:rsidRPr="00203F6A">
        <w:rPr>
          <w:rFonts w:asciiTheme="majorHAnsi" w:hAnsiTheme="majorHAnsi" w:cstheme="majorHAnsi"/>
          <w:b/>
          <w:szCs w:val="22"/>
        </w:rPr>
        <w:br/>
      </w:r>
      <w:r w:rsidR="00864EC7" w:rsidRPr="00203F6A">
        <w:rPr>
          <w:rFonts w:asciiTheme="majorHAnsi" w:hAnsiTheme="majorHAnsi" w:cstheme="majorHAnsi"/>
          <w:b/>
          <w:szCs w:val="22"/>
        </w:rPr>
        <w:t>Architektur des neuen Campus</w:t>
      </w:r>
    </w:p>
    <w:p w:rsidR="00115226" w:rsidRDefault="00115226" w:rsidP="00115226">
      <w:pPr>
        <w:tabs>
          <w:tab w:val="left" w:pos="851"/>
        </w:tabs>
        <w:spacing w:before="0"/>
        <w:rPr>
          <w:rFonts w:asciiTheme="majorHAnsi" w:hAnsiTheme="majorHAnsi" w:cstheme="majorHAnsi"/>
          <w:szCs w:val="22"/>
        </w:rPr>
      </w:pPr>
      <w:r w:rsidRPr="00203F6A">
        <w:rPr>
          <w:rFonts w:asciiTheme="majorHAnsi" w:hAnsiTheme="majorHAnsi" w:cstheme="majorHAnsi"/>
          <w:szCs w:val="22"/>
        </w:rPr>
        <w:t>Der architektonische Entwurf für den Campus stammt von der Raumwerk &amp; Spreen Architekten Arbeitsgemeinschaft. Drei zueinander versetzte, kubische Baukörper, die an der Längsfassade</w:t>
      </w:r>
      <w:r>
        <w:rPr>
          <w:rFonts w:asciiTheme="majorHAnsi" w:hAnsiTheme="majorHAnsi" w:cstheme="majorHAnsi"/>
          <w:szCs w:val="22"/>
        </w:rPr>
        <w:t xml:space="preserve"> verbunden sind, bilden zusammen den Rahmen für das </w:t>
      </w:r>
      <w:r w:rsidRPr="00662D79">
        <w:rPr>
          <w:rFonts w:asciiTheme="majorHAnsi" w:hAnsiTheme="majorHAnsi" w:cstheme="majorHAnsi"/>
          <w:szCs w:val="22"/>
        </w:rPr>
        <w:t>neue Schulgelände. Durch das zurückgesetzte Haupthaus entsteht ein zentraler Eingangsplatz. Die Weißtannen-Fassaden sind mit vorvergrauender Lasur behandelt worden. Das eloxierte, silberne Aluminiumblech an den Fensterlaibungen schafft ein Wechselspiel der Materialien. Bei der Innengestaltung fallen die raumhohen Fenster und die vielen großen, weiß lasierten Holzoberflächen</w:t>
      </w:r>
      <w:r>
        <w:rPr>
          <w:rFonts w:asciiTheme="majorHAnsi" w:hAnsiTheme="majorHAnsi" w:cstheme="majorHAnsi"/>
          <w:szCs w:val="22"/>
        </w:rPr>
        <w:t xml:space="preserve"> positiv auf. Viel Tageslicht, attraktive Holzoberflächen in den Räumen und gute Klimatisierung bieten zusammen ein optimales Umfeld zum Lernen und Wohlfühlen.</w:t>
      </w:r>
    </w:p>
    <w:p w:rsidR="00CA1246" w:rsidRDefault="00CA1246" w:rsidP="005A48AF">
      <w:pPr>
        <w:tabs>
          <w:tab w:val="left" w:pos="851"/>
        </w:tabs>
        <w:spacing w:before="0"/>
        <w:rPr>
          <w:rFonts w:asciiTheme="majorHAnsi" w:hAnsiTheme="majorHAnsi" w:cstheme="majorHAnsi"/>
          <w:szCs w:val="22"/>
        </w:rPr>
      </w:pPr>
    </w:p>
    <w:p w:rsidR="009D38D1" w:rsidRDefault="009D38D1" w:rsidP="005A48AF">
      <w:pPr>
        <w:tabs>
          <w:tab w:val="left" w:pos="851"/>
        </w:tabs>
        <w:spacing w:before="0"/>
        <w:rPr>
          <w:rFonts w:asciiTheme="majorHAnsi" w:hAnsiTheme="majorHAnsi" w:cstheme="majorHAnsi"/>
          <w:szCs w:val="22"/>
        </w:rPr>
      </w:pPr>
    </w:p>
    <w:p w:rsidR="009D38D1" w:rsidRDefault="009D38D1">
      <w:pPr>
        <w:spacing w:before="0" w:after="0" w:line="240" w:lineRule="auto"/>
        <w:rPr>
          <w:rFonts w:asciiTheme="majorHAnsi" w:hAnsiTheme="majorHAnsi" w:cstheme="majorHAnsi"/>
          <w:b/>
          <w:szCs w:val="22"/>
        </w:rPr>
      </w:pPr>
      <w:r>
        <w:rPr>
          <w:rFonts w:asciiTheme="majorHAnsi" w:hAnsiTheme="majorHAnsi" w:cstheme="majorHAnsi"/>
          <w:b/>
          <w:szCs w:val="22"/>
        </w:rPr>
        <w:br w:type="page"/>
      </w:r>
    </w:p>
    <w:p w:rsidR="00B76F6C" w:rsidRPr="00B76F6C" w:rsidRDefault="00B76F6C" w:rsidP="007F23EC">
      <w:pPr>
        <w:pStyle w:val="StandardWeb"/>
        <w:spacing w:before="0" w:beforeAutospacing="0" w:line="360" w:lineRule="auto"/>
        <w:rPr>
          <w:rFonts w:asciiTheme="majorHAnsi" w:eastAsiaTheme="minorHAnsi" w:hAnsiTheme="majorHAnsi" w:cstheme="majorHAnsi"/>
          <w:b/>
          <w:sz w:val="22"/>
          <w:szCs w:val="22"/>
          <w:lang w:eastAsia="en-US"/>
        </w:rPr>
      </w:pPr>
      <w:r w:rsidRPr="00B76F6C">
        <w:rPr>
          <w:rFonts w:asciiTheme="majorHAnsi" w:eastAsiaTheme="minorHAnsi" w:hAnsiTheme="majorHAnsi" w:cstheme="majorHAnsi"/>
          <w:b/>
          <w:sz w:val="22"/>
          <w:szCs w:val="22"/>
          <w:lang w:eastAsia="en-US"/>
        </w:rPr>
        <w:t>Die Fakten im Überblick</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3227"/>
        <w:gridCol w:w="5560"/>
      </w:tblGrid>
      <w:tr w:rsidR="00D23B39">
        <w:tc>
          <w:tcPr>
            <w:tcW w:w="3227" w:type="dxa"/>
          </w:tcPr>
          <w:p w:rsidR="00D23B39" w:rsidRPr="008B0326" w:rsidRDefault="00D23B39" w:rsidP="00D23B39">
            <w:pPr>
              <w:pStyle w:val="StandardWeb"/>
              <w:spacing w:before="0" w:beforeAutospacing="0"/>
              <w:rPr>
                <w:rFonts w:ascii="Calibri" w:hAnsi="Calibri" w:cs="Calibri"/>
                <w:sz w:val="22"/>
                <w:szCs w:val="22"/>
              </w:rPr>
            </w:pPr>
            <w:r w:rsidRPr="008B0326">
              <w:rPr>
                <w:rFonts w:ascii="Calibri" w:hAnsi="Calibri" w:cs="Calibri"/>
                <w:b/>
                <w:bCs/>
                <w:sz w:val="22"/>
                <w:szCs w:val="22"/>
              </w:rPr>
              <w:t>Gebäudeart</w:t>
            </w:r>
          </w:p>
        </w:tc>
        <w:tc>
          <w:tcPr>
            <w:tcW w:w="5560" w:type="dxa"/>
          </w:tcPr>
          <w:p w:rsidR="00503360" w:rsidRPr="008B0326" w:rsidRDefault="00503360" w:rsidP="00D23B39">
            <w:pPr>
              <w:spacing w:before="0" w:line="276" w:lineRule="auto"/>
              <w:rPr>
                <w:rFonts w:ascii="Calibri" w:hAnsi="Calibri" w:cs="Calibri"/>
                <w:szCs w:val="22"/>
              </w:rPr>
            </w:pPr>
            <w:r w:rsidRPr="008B0326">
              <w:rPr>
                <w:rFonts w:ascii="Calibri" w:hAnsi="Calibri" w:cs="Calibri"/>
                <w:b/>
                <w:szCs w:val="22"/>
              </w:rPr>
              <w:t xml:space="preserve">Hauptgebäude eines Schulcampus </w:t>
            </w:r>
            <w:r w:rsidRPr="008B0326">
              <w:rPr>
                <w:rFonts w:ascii="Calibri" w:hAnsi="Calibri" w:cs="Calibri"/>
                <w:szCs w:val="22"/>
              </w:rPr>
              <w:t xml:space="preserve">in </w:t>
            </w:r>
            <w:r w:rsidR="006E06DD" w:rsidRPr="008B0326">
              <w:rPr>
                <w:rFonts w:ascii="Calibri" w:hAnsi="Calibri" w:cs="Calibri"/>
                <w:szCs w:val="22"/>
              </w:rPr>
              <w:t>Frankfurt/Main</w:t>
            </w:r>
            <w:r w:rsidR="00D23B39" w:rsidRPr="008B0326">
              <w:rPr>
                <w:rFonts w:ascii="Calibri" w:hAnsi="Calibri" w:cs="Calibri"/>
                <w:szCs w:val="22"/>
              </w:rPr>
              <w:t xml:space="preserve"> </w:t>
            </w:r>
            <w:r w:rsidRPr="008B0326">
              <w:rPr>
                <w:rFonts w:ascii="Calibri" w:hAnsi="Calibri" w:cs="Calibri"/>
                <w:szCs w:val="22"/>
              </w:rPr>
              <w:t xml:space="preserve">aus 210 Modulen </w:t>
            </w:r>
            <w:r w:rsidR="00D23B39" w:rsidRPr="008B0326">
              <w:rPr>
                <w:rFonts w:ascii="Calibri" w:hAnsi="Calibri" w:cs="Calibri"/>
                <w:szCs w:val="22"/>
              </w:rPr>
              <w:t>mit</w:t>
            </w:r>
            <w:r w:rsidR="006E06DD" w:rsidRPr="008B0326">
              <w:rPr>
                <w:rFonts w:ascii="Calibri" w:hAnsi="Calibri" w:cs="Calibri"/>
                <w:szCs w:val="22"/>
              </w:rPr>
              <w:t xml:space="preserve"> </w:t>
            </w:r>
            <w:r w:rsidRPr="008B0326">
              <w:rPr>
                <w:rFonts w:ascii="Calibri" w:hAnsi="Calibri" w:cs="Calibri"/>
                <w:szCs w:val="22"/>
              </w:rPr>
              <w:t>ca.</w:t>
            </w:r>
            <w:r w:rsidR="006E06DD" w:rsidRPr="008B0326">
              <w:rPr>
                <w:rFonts w:ascii="Calibri" w:hAnsi="Calibri" w:cs="Calibri"/>
                <w:szCs w:val="22"/>
              </w:rPr>
              <w:t xml:space="preserve"> 8.</w:t>
            </w:r>
            <w:r w:rsidR="00255B5E">
              <w:rPr>
                <w:rFonts w:ascii="Calibri" w:hAnsi="Calibri" w:cs="Calibri"/>
                <w:szCs w:val="22"/>
              </w:rPr>
              <w:t>6</w:t>
            </w:r>
            <w:r w:rsidR="006E06DD" w:rsidRPr="008B0326">
              <w:rPr>
                <w:rFonts w:ascii="Calibri" w:hAnsi="Calibri" w:cs="Calibri"/>
                <w:szCs w:val="22"/>
              </w:rPr>
              <w:t>00</w:t>
            </w:r>
            <w:r w:rsidR="00D23B39" w:rsidRPr="008B0326">
              <w:rPr>
                <w:rFonts w:ascii="Calibri" w:hAnsi="Calibri" w:cs="Calibri"/>
                <w:szCs w:val="22"/>
              </w:rPr>
              <w:t xml:space="preserve"> m</w:t>
            </w:r>
            <w:r w:rsidR="00D23B39" w:rsidRPr="008B0326">
              <w:rPr>
                <w:rFonts w:ascii="Calibri" w:hAnsi="Calibri" w:cs="Calibri"/>
                <w:szCs w:val="22"/>
                <w:vertAlign w:val="superscript"/>
              </w:rPr>
              <w:t>2</w:t>
            </w:r>
            <w:r w:rsidR="00D23B39" w:rsidRPr="008B0326">
              <w:rPr>
                <w:rFonts w:ascii="Calibri" w:hAnsi="Calibri" w:cs="Calibri"/>
                <w:szCs w:val="22"/>
              </w:rPr>
              <w:t xml:space="preserve"> </w:t>
            </w:r>
            <w:r w:rsidR="00564AB6" w:rsidRPr="008B0326">
              <w:rPr>
                <w:rFonts w:ascii="Calibri" w:hAnsi="Calibri" w:cs="Calibri"/>
                <w:szCs w:val="22"/>
              </w:rPr>
              <w:t>Bruttog</w:t>
            </w:r>
            <w:r w:rsidR="00D23B39" w:rsidRPr="008B0326">
              <w:rPr>
                <w:rFonts w:ascii="Calibri" w:hAnsi="Calibri" w:cs="Calibri"/>
                <w:szCs w:val="22"/>
              </w:rPr>
              <w:t xml:space="preserve">esamtfläche </w:t>
            </w:r>
            <w:r w:rsidRPr="008B0326">
              <w:rPr>
                <w:rFonts w:ascii="Calibri" w:hAnsi="Calibri" w:cs="Calibri"/>
                <w:szCs w:val="22"/>
              </w:rPr>
              <w:t xml:space="preserve">für rund 60 Klassenzimmer </w:t>
            </w:r>
            <w:r w:rsidR="00D23B39" w:rsidRPr="008B0326">
              <w:rPr>
                <w:rFonts w:ascii="Calibri" w:hAnsi="Calibri" w:cs="Calibri"/>
                <w:szCs w:val="22"/>
              </w:rPr>
              <w:t>auf 3 Etagen</w:t>
            </w:r>
          </w:p>
        </w:tc>
      </w:tr>
      <w:tr w:rsidR="00D23B39">
        <w:tc>
          <w:tcPr>
            <w:tcW w:w="3227" w:type="dxa"/>
          </w:tcPr>
          <w:p w:rsidR="00D23B39" w:rsidRPr="008B0326" w:rsidRDefault="00D23B39" w:rsidP="00D23B39">
            <w:pPr>
              <w:pStyle w:val="StandardWeb"/>
              <w:spacing w:before="0" w:beforeAutospacing="0"/>
              <w:rPr>
                <w:rFonts w:ascii="Calibri" w:hAnsi="Calibri" w:cs="Calibri"/>
                <w:sz w:val="22"/>
                <w:szCs w:val="22"/>
              </w:rPr>
            </w:pPr>
            <w:r w:rsidRPr="008B0326">
              <w:rPr>
                <w:rFonts w:ascii="Calibri" w:hAnsi="Calibri" w:cs="Calibri"/>
                <w:b/>
                <w:bCs/>
                <w:sz w:val="22"/>
                <w:szCs w:val="22"/>
              </w:rPr>
              <w:t>Bauherr</w:t>
            </w:r>
          </w:p>
        </w:tc>
        <w:tc>
          <w:tcPr>
            <w:tcW w:w="5560" w:type="dxa"/>
          </w:tcPr>
          <w:p w:rsidR="00D23B39" w:rsidRPr="008B0326" w:rsidRDefault="006E06DD" w:rsidP="006E06DD">
            <w:pPr>
              <w:spacing w:before="0" w:line="276" w:lineRule="auto"/>
              <w:rPr>
                <w:rFonts w:ascii="Calibri" w:hAnsi="Calibri" w:cs="Calibri"/>
                <w:szCs w:val="22"/>
              </w:rPr>
            </w:pPr>
            <w:r w:rsidRPr="0088586B">
              <w:rPr>
                <w:rFonts w:ascii="Calibri" w:hAnsi="Calibri" w:cs="Calibri"/>
                <w:b/>
                <w:szCs w:val="22"/>
              </w:rPr>
              <w:t>Stadt Frankfurt am Main</w:t>
            </w:r>
            <w:r w:rsidRPr="008B0326">
              <w:rPr>
                <w:rFonts w:ascii="Calibri" w:hAnsi="Calibri" w:cs="Calibri"/>
                <w:szCs w:val="22"/>
              </w:rPr>
              <w:t xml:space="preserve">, Amt für Bau und Immobilien, Gerbermühlstraße 48, D-60594 Frankfurt am Main, </w:t>
            </w:r>
            <w:hyperlink r:id="rId8" w:history="1">
              <w:r w:rsidRPr="008B0326">
                <w:rPr>
                  <w:rStyle w:val="Link"/>
                  <w:rFonts w:ascii="Calibri" w:hAnsi="Calibri" w:cs="Calibri"/>
                  <w:szCs w:val="22"/>
                </w:rPr>
                <w:t>www.abi.frankfurt.de</w:t>
              </w:r>
            </w:hyperlink>
            <w:r w:rsidRPr="008B0326">
              <w:rPr>
                <w:rFonts w:ascii="Calibri" w:hAnsi="Calibri" w:cs="Calibri"/>
                <w:szCs w:val="22"/>
              </w:rPr>
              <w:t xml:space="preserve"> </w:t>
            </w:r>
          </w:p>
        </w:tc>
      </w:tr>
      <w:tr w:rsidR="00D23B39">
        <w:tc>
          <w:tcPr>
            <w:tcW w:w="3227" w:type="dxa"/>
          </w:tcPr>
          <w:p w:rsidR="00D23B39" w:rsidRPr="008B0326" w:rsidRDefault="00D23B39" w:rsidP="00D23B39">
            <w:pPr>
              <w:pStyle w:val="StandardWeb"/>
              <w:spacing w:before="0" w:beforeAutospacing="0"/>
              <w:rPr>
                <w:rFonts w:ascii="Calibri" w:hAnsi="Calibri" w:cs="Calibri"/>
                <w:sz w:val="22"/>
                <w:szCs w:val="22"/>
              </w:rPr>
            </w:pPr>
            <w:r w:rsidRPr="008B0326">
              <w:rPr>
                <w:rFonts w:ascii="Calibri" w:hAnsi="Calibri" w:cs="Calibri"/>
                <w:b/>
                <w:bCs/>
                <w:sz w:val="22"/>
                <w:szCs w:val="22"/>
              </w:rPr>
              <w:t>Baujahr</w:t>
            </w:r>
          </w:p>
        </w:tc>
        <w:tc>
          <w:tcPr>
            <w:tcW w:w="5560" w:type="dxa"/>
          </w:tcPr>
          <w:p w:rsidR="00D23B39" w:rsidRPr="008B0326" w:rsidRDefault="006E06DD" w:rsidP="00D23B39">
            <w:pPr>
              <w:spacing w:before="0" w:line="276" w:lineRule="auto"/>
              <w:rPr>
                <w:rFonts w:ascii="Calibri" w:hAnsi="Calibri" w:cs="Calibri"/>
                <w:szCs w:val="22"/>
              </w:rPr>
            </w:pPr>
            <w:r w:rsidRPr="008B0326">
              <w:rPr>
                <w:rFonts w:ascii="Calibri" w:hAnsi="Calibri" w:cs="Calibri"/>
                <w:szCs w:val="22"/>
              </w:rPr>
              <w:t>2018</w:t>
            </w:r>
          </w:p>
        </w:tc>
      </w:tr>
      <w:tr w:rsidR="00D23B39">
        <w:tc>
          <w:tcPr>
            <w:tcW w:w="3227" w:type="dxa"/>
          </w:tcPr>
          <w:p w:rsidR="00D23B39" w:rsidRPr="008B0326" w:rsidRDefault="00D23B39" w:rsidP="00D23B39">
            <w:pPr>
              <w:pStyle w:val="StandardWeb"/>
              <w:spacing w:before="0" w:beforeAutospacing="0"/>
              <w:rPr>
                <w:rFonts w:ascii="Calibri" w:hAnsi="Calibri" w:cs="Calibri"/>
                <w:sz w:val="22"/>
                <w:szCs w:val="22"/>
              </w:rPr>
            </w:pPr>
            <w:r w:rsidRPr="008B0326">
              <w:rPr>
                <w:rFonts w:ascii="Calibri" w:hAnsi="Calibri" w:cs="Calibri"/>
                <w:b/>
                <w:bCs/>
                <w:sz w:val="22"/>
                <w:szCs w:val="22"/>
              </w:rPr>
              <w:t>Architekten</w:t>
            </w:r>
          </w:p>
        </w:tc>
        <w:tc>
          <w:tcPr>
            <w:tcW w:w="5560" w:type="dxa"/>
          </w:tcPr>
          <w:p w:rsidR="005B2AC3" w:rsidRPr="008B0326" w:rsidRDefault="005B2AC3" w:rsidP="005B2AC3">
            <w:pPr>
              <w:spacing w:before="0" w:line="276" w:lineRule="auto"/>
              <w:rPr>
                <w:rFonts w:ascii="Calibri" w:hAnsi="Calibri" w:cs="Calibri"/>
                <w:szCs w:val="22"/>
              </w:rPr>
            </w:pPr>
            <w:r w:rsidRPr="008B0326">
              <w:rPr>
                <w:rFonts w:ascii="Calibri" w:hAnsi="Calibri" w:cs="Calibri"/>
                <w:b/>
                <w:bCs/>
                <w:szCs w:val="22"/>
              </w:rPr>
              <w:t xml:space="preserve">Raumwerk &amp; Spreen Architekten </w:t>
            </w:r>
            <w:r w:rsidRPr="008B0326">
              <w:rPr>
                <w:rFonts w:ascii="Calibri" w:hAnsi="Calibri" w:cs="Calibri"/>
                <w:szCs w:val="22"/>
              </w:rPr>
              <w:t>Arbeitsgemeinschaft </w:t>
            </w:r>
          </w:p>
          <w:p w:rsidR="00AB0B1E" w:rsidRPr="008B0326" w:rsidRDefault="00AB0B1E" w:rsidP="00D23B39">
            <w:pPr>
              <w:spacing w:before="0" w:line="276" w:lineRule="auto"/>
              <w:rPr>
                <w:rFonts w:ascii="Calibri" w:hAnsi="Calibri" w:cs="Calibri"/>
                <w:szCs w:val="22"/>
              </w:rPr>
            </w:pPr>
            <w:r w:rsidRPr="008B0326">
              <w:rPr>
                <w:rFonts w:ascii="Calibri" w:hAnsi="Calibri" w:cs="Calibri"/>
                <w:szCs w:val="22"/>
              </w:rPr>
              <w:t xml:space="preserve">raumwerk Gesellschaft für Architektur und Stadtplanung mbH, Gutleutstraße 163-167, </w:t>
            </w:r>
            <w:r w:rsidR="00D35B57" w:rsidRPr="008B0326">
              <w:rPr>
                <w:rFonts w:ascii="Calibri" w:hAnsi="Calibri" w:cs="Calibri"/>
                <w:szCs w:val="22"/>
              </w:rPr>
              <w:t>D-</w:t>
            </w:r>
            <w:r w:rsidRPr="008B0326">
              <w:rPr>
                <w:rFonts w:ascii="Calibri" w:hAnsi="Calibri" w:cs="Calibri"/>
                <w:szCs w:val="22"/>
              </w:rPr>
              <w:t xml:space="preserve">60327 Frankfurt am Main, </w:t>
            </w:r>
            <w:hyperlink r:id="rId9" w:history="1">
              <w:r w:rsidRPr="008B0326">
                <w:rPr>
                  <w:rStyle w:val="Link"/>
                  <w:rFonts w:ascii="Calibri" w:hAnsi="Calibri" w:cs="Calibri"/>
                  <w:szCs w:val="22"/>
                </w:rPr>
                <w:t>www.raumwerk.net</w:t>
              </w:r>
            </w:hyperlink>
          </w:p>
          <w:p w:rsidR="00D23B39" w:rsidRPr="008B0326" w:rsidRDefault="00AB0B1E" w:rsidP="00D23B39">
            <w:pPr>
              <w:spacing w:before="0" w:line="276" w:lineRule="auto"/>
              <w:rPr>
                <w:rFonts w:ascii="Calibri" w:hAnsi="Calibri" w:cs="Calibri"/>
                <w:szCs w:val="22"/>
              </w:rPr>
            </w:pPr>
            <w:r w:rsidRPr="008B0326">
              <w:rPr>
                <w:rFonts w:ascii="Calibri" w:hAnsi="Calibri" w:cs="Calibri"/>
                <w:szCs w:val="22"/>
              </w:rPr>
              <w:t xml:space="preserve">SPREEN Architekten, Partnerschaft mbB, Sommerstraße 36, D-81543 München, </w:t>
            </w:r>
            <w:hyperlink r:id="rId10" w:history="1">
              <w:r w:rsidRPr="008B0326">
                <w:rPr>
                  <w:rStyle w:val="Link"/>
                  <w:rFonts w:ascii="Calibri" w:hAnsi="Calibri" w:cs="Calibri"/>
                  <w:szCs w:val="22"/>
                </w:rPr>
                <w:t>www.spreen-architekten.de</w:t>
              </w:r>
            </w:hyperlink>
            <w:r w:rsidRPr="008B0326">
              <w:rPr>
                <w:rFonts w:ascii="Calibri" w:hAnsi="Calibri" w:cs="Calibri"/>
                <w:szCs w:val="22"/>
              </w:rPr>
              <w:t xml:space="preserve"> </w:t>
            </w:r>
          </w:p>
        </w:tc>
      </w:tr>
      <w:tr w:rsidR="00D23B39">
        <w:tc>
          <w:tcPr>
            <w:tcW w:w="3227" w:type="dxa"/>
          </w:tcPr>
          <w:p w:rsidR="00D23B39" w:rsidRPr="008B0326" w:rsidRDefault="00D23B39" w:rsidP="00D23B39">
            <w:pPr>
              <w:pStyle w:val="StandardWeb"/>
              <w:spacing w:before="0" w:beforeAutospacing="0"/>
              <w:rPr>
                <w:rFonts w:ascii="Calibri" w:hAnsi="Calibri" w:cs="Calibri"/>
                <w:sz w:val="22"/>
                <w:szCs w:val="22"/>
              </w:rPr>
            </w:pPr>
            <w:r w:rsidRPr="008B0326">
              <w:rPr>
                <w:rFonts w:ascii="Calibri" w:hAnsi="Calibri" w:cs="Calibri"/>
                <w:b/>
                <w:bCs/>
                <w:sz w:val="22"/>
                <w:szCs w:val="22"/>
              </w:rPr>
              <w:t>Ausführendes Unternehmen inkl. Vorfertigung</w:t>
            </w:r>
          </w:p>
        </w:tc>
        <w:tc>
          <w:tcPr>
            <w:tcW w:w="5560" w:type="dxa"/>
          </w:tcPr>
          <w:p w:rsidR="00FF3DA4" w:rsidRPr="008B0326" w:rsidRDefault="00D23B39" w:rsidP="00D23B39">
            <w:pPr>
              <w:spacing w:before="0" w:line="276" w:lineRule="auto"/>
              <w:rPr>
                <w:rFonts w:ascii="Calibri" w:hAnsi="Calibri" w:cs="Calibri"/>
                <w:szCs w:val="22"/>
              </w:rPr>
            </w:pPr>
            <w:r w:rsidRPr="0088586B">
              <w:rPr>
                <w:rFonts w:ascii="Calibri" w:hAnsi="Calibri" w:cs="Calibri"/>
                <w:b/>
                <w:szCs w:val="22"/>
              </w:rPr>
              <w:t>ERNE AG Holzbau</w:t>
            </w:r>
            <w:r w:rsidR="00AB0B1E" w:rsidRPr="008B0326">
              <w:rPr>
                <w:rFonts w:ascii="Calibri" w:hAnsi="Calibri" w:cs="Calibri"/>
                <w:szCs w:val="22"/>
              </w:rPr>
              <w:t xml:space="preserve">, </w:t>
            </w:r>
            <w:r w:rsidRPr="008B0326">
              <w:rPr>
                <w:rFonts w:ascii="Calibri" w:hAnsi="Calibri" w:cs="Calibri"/>
                <w:szCs w:val="22"/>
              </w:rPr>
              <w:t>Werkstra</w:t>
            </w:r>
            <w:r w:rsidR="00052A53">
              <w:rPr>
                <w:rFonts w:ascii="Calibri" w:hAnsi="Calibri" w:cs="Calibri"/>
                <w:szCs w:val="22"/>
              </w:rPr>
              <w:t>ß</w:t>
            </w:r>
            <w:r w:rsidRPr="008B0326">
              <w:rPr>
                <w:rFonts w:ascii="Calibri" w:hAnsi="Calibri" w:cs="Calibri"/>
                <w:szCs w:val="22"/>
              </w:rPr>
              <w:t>e 3, CH-5080 Laufenburg</w:t>
            </w:r>
            <w:r w:rsidRPr="008B0326">
              <w:rPr>
                <w:rFonts w:ascii="Calibri" w:hAnsi="Calibri" w:cs="Calibri"/>
                <w:szCs w:val="22"/>
              </w:rPr>
              <w:br/>
            </w:r>
            <w:hyperlink r:id="rId11" w:history="1">
              <w:r w:rsidR="00FF3DA4" w:rsidRPr="008B0326">
                <w:rPr>
                  <w:rStyle w:val="Link"/>
                  <w:rFonts w:ascii="Calibri" w:hAnsi="Calibri" w:cs="Calibri"/>
                  <w:szCs w:val="22"/>
                </w:rPr>
                <w:t>www.erne.net</w:t>
              </w:r>
            </w:hyperlink>
            <w:r w:rsidR="00FF3DA4" w:rsidRPr="008B0326">
              <w:rPr>
                <w:rFonts w:ascii="Calibri" w:hAnsi="Calibri" w:cs="Calibri"/>
                <w:szCs w:val="22"/>
              </w:rPr>
              <w:t xml:space="preserve"> </w:t>
            </w:r>
          </w:p>
        </w:tc>
      </w:tr>
      <w:tr w:rsidR="00FF3DA4">
        <w:tc>
          <w:tcPr>
            <w:tcW w:w="3227" w:type="dxa"/>
          </w:tcPr>
          <w:p w:rsidR="003F5ADC" w:rsidRPr="008B0326" w:rsidRDefault="00FF3DA4" w:rsidP="00FF3DA4">
            <w:pPr>
              <w:pStyle w:val="StandardWeb"/>
              <w:spacing w:before="0" w:beforeAutospacing="0"/>
              <w:rPr>
                <w:rFonts w:ascii="Calibri" w:hAnsi="Calibri" w:cs="Calibri"/>
                <w:b/>
                <w:bCs/>
                <w:sz w:val="22"/>
                <w:szCs w:val="22"/>
              </w:rPr>
            </w:pPr>
            <w:r w:rsidRPr="008B0326">
              <w:rPr>
                <w:rFonts w:ascii="Calibri" w:hAnsi="Calibri" w:cs="Calibri"/>
                <w:b/>
                <w:bCs/>
                <w:sz w:val="22"/>
                <w:szCs w:val="22"/>
              </w:rPr>
              <w:t>Ve</w:t>
            </w:r>
            <w:r w:rsidR="003F5ADC" w:rsidRPr="008B0326">
              <w:rPr>
                <w:rFonts w:ascii="Calibri" w:hAnsi="Calibri" w:cs="Calibri"/>
                <w:b/>
                <w:bCs/>
                <w:sz w:val="22"/>
                <w:szCs w:val="22"/>
              </w:rPr>
              <w:t>rarbeitete OSB-Platten</w:t>
            </w:r>
          </w:p>
        </w:tc>
        <w:tc>
          <w:tcPr>
            <w:tcW w:w="5560" w:type="dxa"/>
          </w:tcPr>
          <w:p w:rsidR="008B33FA" w:rsidRPr="008B0326" w:rsidRDefault="00FF3DA4" w:rsidP="009C519C">
            <w:pPr>
              <w:spacing w:before="0" w:line="276" w:lineRule="auto"/>
              <w:rPr>
                <w:rFonts w:ascii="Calibri" w:hAnsi="Calibri" w:cs="Calibri"/>
                <w:szCs w:val="22"/>
              </w:rPr>
            </w:pPr>
            <w:r w:rsidRPr="008B0326">
              <w:rPr>
                <w:rFonts w:ascii="Calibri" w:hAnsi="Calibri" w:cs="Calibri"/>
                <w:szCs w:val="22"/>
              </w:rPr>
              <w:t>SWISS KRONO</w:t>
            </w:r>
            <w:r w:rsidR="008B33FA" w:rsidRPr="008B0326">
              <w:rPr>
                <w:rFonts w:ascii="Calibri" w:hAnsi="Calibri" w:cs="Calibri"/>
                <w:szCs w:val="22"/>
              </w:rPr>
              <w:t xml:space="preserve"> </w:t>
            </w:r>
            <w:r w:rsidR="008B33FA" w:rsidRPr="008B0326">
              <w:rPr>
                <w:rFonts w:ascii="Calibri" w:hAnsi="Calibri" w:cs="Calibri"/>
                <w:b/>
                <w:szCs w:val="22"/>
              </w:rPr>
              <w:t>LONG</w:t>
            </w:r>
            <w:r w:rsidR="008B33FA" w:rsidRPr="008B0326">
              <w:rPr>
                <w:rFonts w:ascii="Calibri" w:hAnsi="Calibri" w:cs="Calibri"/>
                <w:szCs w:val="22"/>
              </w:rPr>
              <w:t>BOARD</w:t>
            </w:r>
            <w:r w:rsidRPr="008B0326">
              <w:rPr>
                <w:rFonts w:ascii="Calibri" w:hAnsi="Calibri" w:cs="Calibri"/>
                <w:szCs w:val="22"/>
              </w:rPr>
              <w:t xml:space="preserve"> OSB</w:t>
            </w:r>
            <w:r w:rsidR="008B33FA" w:rsidRPr="008B0326">
              <w:rPr>
                <w:rFonts w:ascii="Calibri" w:hAnsi="Calibri" w:cs="Calibri"/>
                <w:szCs w:val="22"/>
              </w:rPr>
              <w:t xml:space="preserve"> </w:t>
            </w:r>
            <w:r w:rsidR="00BA6592" w:rsidRPr="008B0326">
              <w:rPr>
                <w:rFonts w:ascii="Calibri" w:hAnsi="Calibri" w:cs="Calibri"/>
                <w:szCs w:val="22"/>
              </w:rPr>
              <w:t>(ERNE GSP)</w:t>
            </w:r>
            <w:r w:rsidR="008B33FA" w:rsidRPr="008B0326">
              <w:rPr>
                <w:rFonts w:ascii="Calibri" w:hAnsi="Calibri" w:cs="Calibri"/>
                <w:szCs w:val="22"/>
              </w:rPr>
              <w:br/>
            </w:r>
            <w:r w:rsidR="007D6EDF" w:rsidRPr="008B0326">
              <w:rPr>
                <w:rFonts w:ascii="Calibri" w:hAnsi="Calibri" w:cs="Calibri"/>
                <w:szCs w:val="22"/>
              </w:rPr>
              <w:t>17</w:t>
            </w:r>
            <w:r w:rsidR="004D5FC8" w:rsidRPr="008B0326">
              <w:rPr>
                <w:rFonts w:ascii="Calibri" w:hAnsi="Calibri" w:cs="Calibri"/>
                <w:szCs w:val="22"/>
              </w:rPr>
              <w:t>.</w:t>
            </w:r>
            <w:r w:rsidR="007D6EDF" w:rsidRPr="008B0326">
              <w:rPr>
                <w:rFonts w:ascii="Calibri" w:hAnsi="Calibri" w:cs="Calibri"/>
                <w:szCs w:val="22"/>
              </w:rPr>
              <w:t>981 x 2</w:t>
            </w:r>
            <w:r w:rsidR="004D5FC8" w:rsidRPr="008B0326">
              <w:rPr>
                <w:rFonts w:ascii="Calibri" w:hAnsi="Calibri" w:cs="Calibri"/>
                <w:szCs w:val="22"/>
              </w:rPr>
              <w:t>.</w:t>
            </w:r>
            <w:r w:rsidR="007D6EDF" w:rsidRPr="008B0326">
              <w:rPr>
                <w:rFonts w:ascii="Calibri" w:hAnsi="Calibri" w:cs="Calibri"/>
                <w:szCs w:val="22"/>
              </w:rPr>
              <w:t>750 x 25</w:t>
            </w:r>
            <w:r w:rsidR="004D5FC8" w:rsidRPr="008B0326">
              <w:rPr>
                <w:rFonts w:ascii="Calibri" w:hAnsi="Calibri" w:cs="Calibri"/>
                <w:szCs w:val="22"/>
              </w:rPr>
              <w:t xml:space="preserve"> mm</w:t>
            </w:r>
            <w:r w:rsidR="009C519C" w:rsidRPr="008B0326">
              <w:rPr>
                <w:rFonts w:ascii="Calibri" w:hAnsi="Calibri" w:cs="Calibri"/>
                <w:szCs w:val="22"/>
              </w:rPr>
              <w:t xml:space="preserve">        </w:t>
            </w:r>
            <w:r w:rsidR="004D5FC8" w:rsidRPr="008B0326">
              <w:rPr>
                <w:rFonts w:ascii="Calibri" w:hAnsi="Calibri" w:cs="Calibri"/>
                <w:szCs w:val="22"/>
              </w:rPr>
              <w:br/>
              <w:t>10.299 x 2.750 x 25 mm</w:t>
            </w:r>
            <w:r w:rsidR="009C519C" w:rsidRPr="008B0326">
              <w:rPr>
                <w:rFonts w:ascii="Calibri" w:hAnsi="Calibri" w:cs="Calibri"/>
                <w:szCs w:val="22"/>
              </w:rPr>
              <w:t xml:space="preserve">        </w:t>
            </w:r>
            <w:r w:rsidR="004D5FC8" w:rsidRPr="008B0326">
              <w:rPr>
                <w:rFonts w:ascii="Calibri" w:hAnsi="Calibri" w:cs="Calibri"/>
                <w:szCs w:val="22"/>
              </w:rPr>
              <w:br/>
              <w:t>10.479 x 2.750 x 25 mm</w:t>
            </w:r>
            <w:r w:rsidR="009C519C" w:rsidRPr="008B0326">
              <w:rPr>
                <w:rFonts w:ascii="Calibri" w:hAnsi="Calibri" w:cs="Calibri"/>
                <w:szCs w:val="22"/>
              </w:rPr>
              <w:t xml:space="preserve">        </w:t>
            </w:r>
          </w:p>
          <w:p w:rsidR="008B33FA" w:rsidRPr="008B0326" w:rsidRDefault="008B33FA" w:rsidP="009C519C">
            <w:pPr>
              <w:spacing w:before="0" w:line="276" w:lineRule="auto"/>
              <w:rPr>
                <w:rFonts w:ascii="Calibri" w:hAnsi="Calibri" w:cs="Calibri"/>
                <w:szCs w:val="22"/>
              </w:rPr>
            </w:pPr>
            <w:r w:rsidRPr="008B0326">
              <w:rPr>
                <w:rFonts w:ascii="Calibri" w:hAnsi="Calibri" w:cs="Calibri"/>
                <w:szCs w:val="22"/>
              </w:rPr>
              <w:t>SWISS KRONO OSB/3</w:t>
            </w:r>
            <w:r w:rsidR="00BA6592" w:rsidRPr="008B0326">
              <w:rPr>
                <w:rFonts w:ascii="Calibri" w:hAnsi="Calibri" w:cs="Calibri"/>
                <w:szCs w:val="22"/>
              </w:rPr>
              <w:t xml:space="preserve"> (ERNE GSP)</w:t>
            </w:r>
            <w:r w:rsidRPr="008B0326">
              <w:rPr>
                <w:rFonts w:ascii="Calibri" w:hAnsi="Calibri" w:cs="Calibri"/>
                <w:szCs w:val="22"/>
              </w:rPr>
              <w:br/>
              <w:t>2.397 x 2.750 x 15 mm</w:t>
            </w:r>
            <w:r w:rsidRPr="008B0326">
              <w:rPr>
                <w:rFonts w:ascii="Calibri" w:hAnsi="Calibri" w:cs="Calibri"/>
                <w:szCs w:val="22"/>
              </w:rPr>
              <w:br/>
              <w:t>7</w:t>
            </w:r>
            <w:r w:rsidR="00482F72">
              <w:rPr>
                <w:rFonts w:ascii="Calibri" w:hAnsi="Calibri" w:cs="Calibri"/>
                <w:szCs w:val="22"/>
              </w:rPr>
              <w:t>.</w:t>
            </w:r>
            <w:r w:rsidRPr="008B0326">
              <w:rPr>
                <w:rFonts w:ascii="Calibri" w:hAnsi="Calibri" w:cs="Calibri"/>
                <w:szCs w:val="22"/>
              </w:rPr>
              <w:t>416 x 2.750 x 15 mm</w:t>
            </w:r>
            <w:r w:rsidRPr="008B0326">
              <w:rPr>
                <w:rFonts w:ascii="Calibri" w:hAnsi="Calibri" w:cs="Calibri"/>
                <w:szCs w:val="22"/>
              </w:rPr>
              <w:br/>
              <w:t>7</w:t>
            </w:r>
            <w:r w:rsidR="00482F72">
              <w:rPr>
                <w:rFonts w:ascii="Calibri" w:hAnsi="Calibri" w:cs="Calibri"/>
                <w:szCs w:val="22"/>
              </w:rPr>
              <w:t>.</w:t>
            </w:r>
            <w:r w:rsidRPr="008B0326">
              <w:rPr>
                <w:rFonts w:ascii="Calibri" w:hAnsi="Calibri" w:cs="Calibri"/>
                <w:szCs w:val="22"/>
              </w:rPr>
              <w:t>479 x 2.750 x 15 mm</w:t>
            </w:r>
          </w:p>
          <w:p w:rsidR="00FF3DA4" w:rsidRPr="008B0326" w:rsidRDefault="007D6EDF" w:rsidP="009C519C">
            <w:pPr>
              <w:spacing w:before="0" w:line="276" w:lineRule="auto"/>
              <w:rPr>
                <w:rFonts w:ascii="Calibri" w:hAnsi="Calibri" w:cs="Calibri"/>
                <w:szCs w:val="22"/>
              </w:rPr>
            </w:pPr>
            <w:r w:rsidRPr="008B0326">
              <w:rPr>
                <w:rFonts w:ascii="Calibri" w:hAnsi="Calibri" w:cs="Calibri"/>
                <w:szCs w:val="22"/>
              </w:rPr>
              <w:t xml:space="preserve">Insgesamt </w:t>
            </w:r>
            <w:r w:rsidR="004D5FC8" w:rsidRPr="008B0326">
              <w:rPr>
                <w:rFonts w:ascii="Calibri" w:hAnsi="Calibri" w:cs="Calibri"/>
                <w:szCs w:val="22"/>
              </w:rPr>
              <w:t xml:space="preserve">17.025 </w:t>
            </w:r>
            <w:r w:rsidR="00FF3DA4" w:rsidRPr="008B0326">
              <w:rPr>
                <w:rFonts w:ascii="Calibri" w:hAnsi="Calibri" w:cs="Calibri"/>
                <w:szCs w:val="22"/>
              </w:rPr>
              <w:t>m²</w:t>
            </w:r>
            <w:r w:rsidR="003F5ADC" w:rsidRPr="008B0326">
              <w:rPr>
                <w:rFonts w:ascii="Calibri" w:hAnsi="Calibri" w:cs="Calibri"/>
                <w:szCs w:val="22"/>
              </w:rPr>
              <w:t xml:space="preserve"> OSB</w:t>
            </w:r>
            <w:r w:rsidR="007A7CCF" w:rsidRPr="008B0326">
              <w:rPr>
                <w:rFonts w:ascii="Calibri" w:hAnsi="Calibri" w:cs="Calibri"/>
                <w:szCs w:val="22"/>
              </w:rPr>
              <w:t xml:space="preserve"> </w:t>
            </w:r>
            <w:r w:rsidR="00FF3DA4" w:rsidRPr="008B0326">
              <w:rPr>
                <w:rFonts w:ascii="Calibri" w:hAnsi="Calibri" w:cs="Calibri"/>
                <w:szCs w:val="22"/>
              </w:rPr>
              <w:t xml:space="preserve">= </w:t>
            </w:r>
            <w:r w:rsidR="004D5FC8" w:rsidRPr="008B0326">
              <w:rPr>
                <w:rFonts w:ascii="Calibri" w:hAnsi="Calibri" w:cs="Calibri"/>
                <w:szCs w:val="22"/>
              </w:rPr>
              <w:t xml:space="preserve">346 </w:t>
            </w:r>
            <w:r w:rsidR="00FF3DA4" w:rsidRPr="008B0326">
              <w:rPr>
                <w:rFonts w:ascii="Calibri" w:hAnsi="Calibri" w:cs="Calibri"/>
                <w:szCs w:val="22"/>
              </w:rPr>
              <w:t>m</w:t>
            </w:r>
            <w:r w:rsidR="00FF3DA4" w:rsidRPr="008B0326">
              <w:rPr>
                <w:rFonts w:ascii="Calibri" w:hAnsi="Calibri" w:cs="Calibri"/>
                <w:szCs w:val="22"/>
                <w:vertAlign w:val="superscript"/>
              </w:rPr>
              <w:t>3</w:t>
            </w:r>
            <w:r w:rsidR="00FF3DA4" w:rsidRPr="008B0326">
              <w:rPr>
                <w:rFonts w:ascii="Calibri" w:hAnsi="Calibri" w:cs="Calibri"/>
                <w:szCs w:val="22"/>
              </w:rPr>
              <w:t xml:space="preserve"> OSB</w:t>
            </w:r>
            <w:r w:rsidR="003B19FB" w:rsidRPr="008B0326">
              <w:rPr>
                <w:rFonts w:ascii="Calibri" w:hAnsi="Calibri" w:cs="Calibri"/>
                <w:szCs w:val="22"/>
              </w:rPr>
              <w:br/>
              <w:t>d</w:t>
            </w:r>
            <w:r w:rsidR="00FF3DA4" w:rsidRPr="008B0326">
              <w:rPr>
                <w:rFonts w:ascii="Calibri" w:hAnsi="Calibri" w:cs="Calibri"/>
                <w:szCs w:val="22"/>
              </w:rPr>
              <w:t xml:space="preserve">as entspricht ca. </w:t>
            </w:r>
            <w:r w:rsidR="001B66EC" w:rsidRPr="008B0326">
              <w:rPr>
                <w:rFonts w:ascii="Calibri" w:hAnsi="Calibri" w:cs="Calibri"/>
                <w:szCs w:val="22"/>
              </w:rPr>
              <w:t xml:space="preserve">346 </w:t>
            </w:r>
            <w:r w:rsidR="00FF3DA4" w:rsidRPr="008B0326">
              <w:rPr>
                <w:rFonts w:ascii="Calibri" w:hAnsi="Calibri" w:cs="Calibri"/>
                <w:szCs w:val="22"/>
              </w:rPr>
              <w:t>t eingespartem Kohlendioxid</w:t>
            </w:r>
          </w:p>
        </w:tc>
      </w:tr>
    </w:tbl>
    <w:p w:rsidR="00DB3995" w:rsidRDefault="00DB3995" w:rsidP="00ED081B">
      <w:pPr>
        <w:spacing w:before="0" w:line="276" w:lineRule="auto"/>
        <w:rPr>
          <w:rFonts w:asciiTheme="majorHAnsi" w:hAnsiTheme="majorHAnsi"/>
          <w:b/>
          <w:szCs w:val="22"/>
        </w:rPr>
      </w:pPr>
    </w:p>
    <w:p w:rsidR="007D6EDF" w:rsidRDefault="007D6EDF" w:rsidP="006E06DD">
      <w:pPr>
        <w:pStyle w:val="text"/>
        <w:spacing w:before="0" w:after="140" w:line="276" w:lineRule="auto"/>
        <w:ind w:right="-286"/>
        <w:rPr>
          <w:rFonts w:asciiTheme="majorHAnsi" w:hAnsiTheme="majorHAnsi" w:cs="Arial"/>
          <w:b/>
          <w:bCs/>
          <w:color w:val="auto"/>
          <w:sz w:val="22"/>
        </w:rPr>
      </w:pPr>
    </w:p>
    <w:p w:rsidR="009D38D1" w:rsidRDefault="009D38D1">
      <w:pPr>
        <w:spacing w:before="0" w:after="0" w:line="240" w:lineRule="auto"/>
        <w:rPr>
          <w:rFonts w:asciiTheme="majorHAnsi" w:hAnsiTheme="majorHAnsi"/>
          <w:b/>
          <w:szCs w:val="22"/>
        </w:rPr>
      </w:pPr>
      <w:r>
        <w:rPr>
          <w:rFonts w:asciiTheme="majorHAnsi" w:hAnsiTheme="majorHAnsi"/>
          <w:b/>
          <w:szCs w:val="22"/>
        </w:rPr>
        <w:br w:type="page"/>
      </w:r>
    </w:p>
    <w:p w:rsidR="0059448E" w:rsidRPr="00ED081B" w:rsidRDefault="002723AB" w:rsidP="00ED081B">
      <w:pPr>
        <w:spacing w:before="0" w:line="276" w:lineRule="auto"/>
        <w:rPr>
          <w:rFonts w:asciiTheme="majorHAnsi" w:hAnsiTheme="majorHAnsi"/>
          <w:b/>
          <w:szCs w:val="22"/>
        </w:rPr>
      </w:pPr>
      <w:r w:rsidRPr="00ED081B">
        <w:rPr>
          <w:rFonts w:asciiTheme="majorHAnsi" w:hAnsiTheme="majorHAnsi"/>
          <w:b/>
          <w:szCs w:val="22"/>
        </w:rPr>
        <w:t>Bildmaterial</w:t>
      </w:r>
    </w:p>
    <w:p w:rsidR="00ED081B" w:rsidRDefault="00ED081B" w:rsidP="00ED081B">
      <w:pPr>
        <w:spacing w:before="0" w:after="0" w:line="276" w:lineRule="auto"/>
        <w:jc w:val="both"/>
        <w:rPr>
          <w:rFonts w:asciiTheme="majorHAnsi" w:eastAsia="Times New Roman" w:hAnsiTheme="majorHAnsi" w:cs="Times New Roman"/>
          <w:szCs w:val="22"/>
        </w:rPr>
      </w:pPr>
      <w:r w:rsidRPr="00ED081B">
        <w:rPr>
          <w:rFonts w:asciiTheme="majorHAnsi" w:eastAsia="Times New Roman" w:hAnsiTheme="majorHAnsi" w:cs="Times New Roman"/>
          <w:szCs w:val="22"/>
        </w:rPr>
        <w:t xml:space="preserve">Das Bildmaterial steht in druckfähiger Auflösung zum Download </w:t>
      </w:r>
      <w:r w:rsidR="002C70CA">
        <w:rPr>
          <w:rFonts w:asciiTheme="majorHAnsi" w:eastAsia="Times New Roman" w:hAnsiTheme="majorHAnsi" w:cs="Times New Roman"/>
          <w:szCs w:val="22"/>
        </w:rPr>
        <w:t>bereit</w:t>
      </w:r>
      <w:r w:rsidRPr="00ED081B">
        <w:rPr>
          <w:rFonts w:asciiTheme="majorHAnsi" w:eastAsia="Times New Roman" w:hAnsiTheme="majorHAnsi" w:cs="Times New Roman"/>
          <w:szCs w:val="22"/>
        </w:rPr>
        <w:t xml:space="preserve"> und kann in redaktionellem Umfeld </w:t>
      </w:r>
      <w:r w:rsidRPr="00ED081B">
        <w:rPr>
          <w:rFonts w:asciiTheme="majorHAnsi" w:eastAsia="Times New Roman" w:hAnsiTheme="majorHAnsi" w:cs="Times New Roman"/>
          <w:b/>
          <w:szCs w:val="22"/>
        </w:rPr>
        <w:t xml:space="preserve">mit dem </w:t>
      </w:r>
      <w:r w:rsidR="002C70CA">
        <w:rPr>
          <w:rFonts w:asciiTheme="majorHAnsi" w:eastAsia="Times New Roman" w:hAnsiTheme="majorHAnsi" w:cs="Times New Roman"/>
          <w:b/>
          <w:szCs w:val="22"/>
        </w:rPr>
        <w:t xml:space="preserve">jeweils vermerkten </w:t>
      </w:r>
      <w:r w:rsidRPr="00ED081B">
        <w:rPr>
          <w:rFonts w:asciiTheme="majorHAnsi" w:eastAsia="Times New Roman" w:hAnsiTheme="majorHAnsi" w:cs="Times New Roman"/>
          <w:b/>
          <w:szCs w:val="22"/>
        </w:rPr>
        <w:t xml:space="preserve">Bildnachweis </w:t>
      </w:r>
      <w:r w:rsidRPr="00ED081B">
        <w:rPr>
          <w:rFonts w:asciiTheme="majorHAnsi" w:eastAsia="Times New Roman" w:hAnsiTheme="majorHAnsi" w:cs="Times New Roman"/>
          <w:szCs w:val="22"/>
        </w:rPr>
        <w:t xml:space="preserve">honorarfrei verwendet werden. </w:t>
      </w:r>
    </w:p>
    <w:p w:rsidR="00342AC3" w:rsidRDefault="00342AC3" w:rsidP="00ED081B">
      <w:pPr>
        <w:spacing w:before="0" w:after="0" w:line="276" w:lineRule="auto"/>
        <w:jc w:val="both"/>
        <w:rPr>
          <w:rFonts w:asciiTheme="majorHAnsi" w:eastAsia="Times New Roman" w:hAnsiTheme="majorHAnsi" w:cs="Times New Roman"/>
          <w:szCs w:val="22"/>
        </w:rPr>
      </w:pPr>
    </w:p>
    <w:p w:rsidR="00342AC3" w:rsidRPr="00394BAC" w:rsidRDefault="00342AC3" w:rsidP="00514D81">
      <w:pPr>
        <w:spacing w:before="0" w:after="0" w:line="240" w:lineRule="auto"/>
        <w:jc w:val="both"/>
        <w:rPr>
          <w:rFonts w:asciiTheme="majorHAnsi" w:eastAsia="Times New Roman" w:hAnsiTheme="majorHAnsi" w:cstheme="majorHAnsi"/>
          <w:szCs w:val="22"/>
        </w:rPr>
      </w:pPr>
      <w:r w:rsidRPr="00394BAC">
        <w:rPr>
          <w:rFonts w:asciiTheme="majorHAnsi" w:hAnsiTheme="majorHAnsi" w:cstheme="majorHAnsi"/>
          <w:noProof/>
          <w:szCs w:val="22"/>
          <w:lang w:eastAsia="de-DE"/>
        </w:rPr>
        <w:drawing>
          <wp:inline distT="0" distB="0" distL="0" distR="0">
            <wp:extent cx="3085275" cy="1562100"/>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567"/>
                    <a:stretch/>
                  </pic:blipFill>
                  <pic:spPr bwMode="auto">
                    <a:xfrm>
                      <a:off x="0" y="0"/>
                      <a:ext cx="3085494" cy="1562211"/>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D566B5" w:rsidRPr="00394BAC">
        <w:rPr>
          <w:rFonts w:asciiTheme="majorHAnsi" w:eastAsia="Times New Roman" w:hAnsiTheme="majorHAnsi" w:cstheme="majorHAnsi"/>
          <w:szCs w:val="22"/>
        </w:rPr>
        <w:t xml:space="preserve">  </w:t>
      </w:r>
      <w:r w:rsidR="00D566B5" w:rsidRPr="00394BAC">
        <w:rPr>
          <w:rFonts w:asciiTheme="majorHAnsi" w:hAnsiTheme="majorHAnsi" w:cstheme="majorHAnsi"/>
          <w:noProof/>
          <w:szCs w:val="22"/>
          <w:lang w:eastAsia="de-DE"/>
        </w:rPr>
        <w:drawing>
          <wp:inline distT="0" distB="0" distL="0" distR="0">
            <wp:extent cx="2315210" cy="156272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528"/>
                    <a:stretch/>
                  </pic:blipFill>
                  <pic:spPr bwMode="auto">
                    <a:xfrm>
                      <a:off x="0" y="0"/>
                      <a:ext cx="2315395" cy="1562846"/>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94DD6" w:rsidRPr="00394BAC" w:rsidRDefault="00D566B5" w:rsidP="00514D81">
      <w:pPr>
        <w:spacing w:before="0" w:after="0" w:line="240" w:lineRule="auto"/>
        <w:rPr>
          <w:rFonts w:asciiTheme="majorHAnsi" w:hAnsiTheme="majorHAnsi" w:cstheme="majorHAnsi"/>
          <w:szCs w:val="22"/>
        </w:rPr>
      </w:pPr>
      <w:r w:rsidRPr="00203F6A">
        <w:rPr>
          <w:rFonts w:asciiTheme="majorHAnsi" w:hAnsiTheme="majorHAnsi" w:cstheme="majorHAnsi"/>
          <w:szCs w:val="22"/>
        </w:rPr>
        <w:t>Entwürfe für das neue Schulgebäude</w:t>
      </w:r>
      <w:r w:rsidR="002C70CA" w:rsidRPr="00203F6A">
        <w:rPr>
          <w:rFonts w:asciiTheme="majorHAnsi" w:hAnsiTheme="majorHAnsi" w:cstheme="majorHAnsi"/>
          <w:szCs w:val="22"/>
        </w:rPr>
        <w:t xml:space="preserve"> </w:t>
      </w:r>
      <w:r w:rsidR="00894DD6" w:rsidRPr="00203F6A">
        <w:rPr>
          <w:rFonts w:asciiTheme="majorHAnsi" w:hAnsiTheme="majorHAnsi" w:cstheme="majorHAnsi"/>
          <w:szCs w:val="22"/>
        </w:rPr>
        <w:t>(</w:t>
      </w:r>
      <w:r w:rsidR="00342AC3" w:rsidRPr="00203F6A">
        <w:rPr>
          <w:rFonts w:asciiTheme="majorHAnsi" w:hAnsiTheme="majorHAnsi" w:cstheme="majorHAnsi"/>
          <w:szCs w:val="22"/>
        </w:rPr>
        <w:t>Bildnachweis:</w:t>
      </w:r>
      <w:r w:rsidR="00894DD6" w:rsidRPr="00203F6A">
        <w:rPr>
          <w:rFonts w:asciiTheme="majorHAnsi" w:hAnsiTheme="majorHAnsi" w:cstheme="majorHAnsi"/>
          <w:szCs w:val="22"/>
        </w:rPr>
        <w:t xml:space="preserve"> ERNE AG Holzbau | </w:t>
      </w:r>
      <w:r w:rsidR="00F8425A" w:rsidRPr="00203F6A">
        <w:rPr>
          <w:rFonts w:asciiTheme="majorHAnsi" w:hAnsiTheme="majorHAnsi" w:cstheme="majorHAnsi"/>
          <w:szCs w:val="22"/>
        </w:rPr>
        <w:t>Raumwerk &amp; Spreen</w:t>
      </w:r>
      <w:r w:rsidR="00F8425A" w:rsidRPr="00394BAC">
        <w:rPr>
          <w:rFonts w:asciiTheme="majorHAnsi" w:hAnsiTheme="majorHAnsi" w:cstheme="majorHAnsi"/>
          <w:szCs w:val="22"/>
        </w:rPr>
        <w:t xml:space="preserve"> Architekten Arbeitsgemeinschaft</w:t>
      </w:r>
      <w:r w:rsidR="00894DD6" w:rsidRPr="00394BAC">
        <w:rPr>
          <w:rFonts w:asciiTheme="majorHAnsi" w:hAnsiTheme="majorHAnsi" w:cstheme="majorHAnsi"/>
          <w:szCs w:val="22"/>
        </w:rPr>
        <w:t xml:space="preserve">) </w:t>
      </w:r>
    </w:p>
    <w:p w:rsidR="009D38D1" w:rsidRPr="00394BAC" w:rsidRDefault="009D38D1" w:rsidP="00514D81">
      <w:pPr>
        <w:spacing w:before="0" w:after="0" w:line="240" w:lineRule="auto"/>
        <w:rPr>
          <w:rFonts w:asciiTheme="majorHAnsi" w:hAnsiTheme="majorHAnsi" w:cstheme="majorHAnsi"/>
          <w:szCs w:val="22"/>
        </w:rPr>
      </w:pPr>
    </w:p>
    <w:p w:rsidR="00D566B5" w:rsidRPr="00394BAC" w:rsidRDefault="00216D5C" w:rsidP="00514D81">
      <w:pPr>
        <w:spacing w:before="0" w:after="0" w:line="240" w:lineRule="auto"/>
        <w:rPr>
          <w:rFonts w:asciiTheme="majorHAnsi" w:hAnsiTheme="majorHAnsi" w:cstheme="majorHAnsi"/>
          <w:szCs w:val="22"/>
        </w:rPr>
      </w:pPr>
      <w:r w:rsidRPr="00394BAC">
        <w:rPr>
          <w:rFonts w:asciiTheme="majorHAnsi" w:hAnsiTheme="majorHAnsi" w:cstheme="majorHAnsi"/>
          <w:noProof/>
          <w:szCs w:val="22"/>
          <w:lang w:eastAsia="de-DE"/>
        </w:rPr>
        <w:drawing>
          <wp:inline distT="0" distB="0" distL="0" distR="0">
            <wp:extent cx="2698231" cy="1677600"/>
            <wp:effectExtent l="0" t="0" r="698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352" b="1"/>
                    <a:stretch/>
                  </pic:blipFill>
                  <pic:spPr bwMode="auto">
                    <a:xfrm>
                      <a:off x="0" y="0"/>
                      <a:ext cx="2698231" cy="167760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9D38D1" w:rsidRPr="00394BAC">
        <w:rPr>
          <w:rFonts w:asciiTheme="majorHAnsi" w:hAnsiTheme="majorHAnsi" w:cstheme="majorHAnsi"/>
          <w:szCs w:val="22"/>
        </w:rPr>
        <w:t xml:space="preserve"> </w:t>
      </w:r>
      <w:r w:rsidR="000C71DF" w:rsidRPr="00394BAC">
        <w:rPr>
          <w:rFonts w:asciiTheme="majorHAnsi" w:hAnsiTheme="majorHAnsi" w:cstheme="majorHAnsi"/>
          <w:szCs w:val="22"/>
        </w:rPr>
        <w:t xml:space="preserve"> </w:t>
      </w:r>
      <w:r w:rsidR="00AC2A32" w:rsidRPr="00394BAC">
        <w:rPr>
          <w:rFonts w:asciiTheme="majorHAnsi" w:hAnsiTheme="majorHAnsi" w:cstheme="majorHAnsi"/>
          <w:noProof/>
          <w:szCs w:val="22"/>
          <w:lang w:eastAsia="de-DE"/>
        </w:rPr>
        <w:drawing>
          <wp:inline distT="0" distB="0" distL="0" distR="0">
            <wp:extent cx="2709573" cy="1675130"/>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410"/>
                    <a:stretch/>
                  </pic:blipFill>
                  <pic:spPr bwMode="auto">
                    <a:xfrm>
                      <a:off x="0" y="0"/>
                      <a:ext cx="2709573" cy="167513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C4D49" w:rsidRDefault="00735529" w:rsidP="00514D81">
      <w:pPr>
        <w:spacing w:before="0" w:after="0" w:line="240" w:lineRule="auto"/>
        <w:rPr>
          <w:rFonts w:asciiTheme="majorHAnsi" w:hAnsiTheme="majorHAnsi" w:cstheme="majorHAnsi"/>
          <w:szCs w:val="22"/>
        </w:rPr>
      </w:pPr>
      <w:r w:rsidRPr="00394BAC">
        <w:rPr>
          <w:rFonts w:asciiTheme="majorHAnsi" w:hAnsiTheme="majorHAnsi" w:cstheme="majorHAnsi"/>
          <w:szCs w:val="22"/>
        </w:rPr>
        <w:t>Großbaustelle Schulneubau</w:t>
      </w:r>
      <w:r w:rsidR="009330A4">
        <w:rPr>
          <w:rFonts w:asciiTheme="majorHAnsi" w:hAnsiTheme="majorHAnsi" w:cstheme="majorHAnsi"/>
          <w:szCs w:val="22"/>
        </w:rPr>
        <w:t xml:space="preserve"> in Holz</w:t>
      </w:r>
      <w:r w:rsidR="00963326">
        <w:rPr>
          <w:rFonts w:asciiTheme="majorHAnsi" w:hAnsiTheme="majorHAnsi" w:cstheme="majorHAnsi"/>
          <w:szCs w:val="22"/>
        </w:rPr>
        <w:t>-M</w:t>
      </w:r>
      <w:r w:rsidR="009330A4">
        <w:rPr>
          <w:rFonts w:asciiTheme="majorHAnsi" w:hAnsiTheme="majorHAnsi" w:cstheme="majorHAnsi"/>
          <w:szCs w:val="22"/>
        </w:rPr>
        <w:t>odulbauweise</w:t>
      </w:r>
      <w:r w:rsidRPr="00394BAC">
        <w:rPr>
          <w:rFonts w:asciiTheme="majorHAnsi" w:hAnsiTheme="majorHAnsi" w:cstheme="majorHAnsi"/>
          <w:szCs w:val="22"/>
        </w:rPr>
        <w:t xml:space="preserve"> (Bildnachweis: ERNE AG Holzbau |</w:t>
      </w:r>
      <w:r w:rsidR="00394BAC" w:rsidRPr="00394BAC">
        <w:rPr>
          <w:rFonts w:asciiTheme="majorHAnsi" w:hAnsiTheme="majorHAnsi" w:cstheme="majorHAnsi"/>
          <w:szCs w:val="22"/>
        </w:rPr>
        <w:t xml:space="preserve"> </w:t>
      </w:r>
      <w:r w:rsidRPr="00394BAC">
        <w:rPr>
          <w:rFonts w:asciiTheme="majorHAnsi" w:hAnsiTheme="majorHAnsi" w:cstheme="majorHAnsi"/>
          <w:szCs w:val="22"/>
        </w:rPr>
        <w:t xml:space="preserve">Raumwerk &amp; Spreen Architekten </w:t>
      </w:r>
      <w:r w:rsidR="00394BAC" w:rsidRPr="00394BAC">
        <w:rPr>
          <w:rFonts w:asciiTheme="majorHAnsi" w:hAnsiTheme="majorHAnsi" w:cstheme="majorHAnsi"/>
          <w:szCs w:val="22"/>
        </w:rPr>
        <w:t xml:space="preserve">Arbeitsgemeinschaft </w:t>
      </w:r>
      <w:r w:rsidRPr="00394BAC">
        <w:rPr>
          <w:rFonts w:asciiTheme="majorHAnsi" w:hAnsiTheme="majorHAnsi" w:cstheme="majorHAnsi"/>
          <w:szCs w:val="22"/>
        </w:rPr>
        <w:t>| Foto: Thomas Koculak)</w:t>
      </w:r>
    </w:p>
    <w:p w:rsidR="00AD75BE" w:rsidRDefault="00AD75BE" w:rsidP="00514D81">
      <w:pPr>
        <w:spacing w:before="0" w:after="0" w:line="240" w:lineRule="auto"/>
        <w:rPr>
          <w:rFonts w:asciiTheme="majorHAnsi" w:hAnsiTheme="majorHAnsi" w:cstheme="majorHAnsi"/>
          <w:szCs w:val="22"/>
        </w:rPr>
      </w:pPr>
    </w:p>
    <w:p w:rsidR="00AD75BE" w:rsidRPr="00394BAC" w:rsidRDefault="00AD75BE" w:rsidP="00514D81">
      <w:pPr>
        <w:spacing w:before="0" w:after="0" w:line="240" w:lineRule="auto"/>
        <w:rPr>
          <w:rFonts w:asciiTheme="majorHAnsi" w:hAnsiTheme="majorHAnsi" w:cstheme="majorHAnsi"/>
          <w:szCs w:val="22"/>
        </w:rPr>
      </w:pPr>
      <w:r w:rsidRPr="00AD75BE">
        <w:rPr>
          <w:rFonts w:asciiTheme="majorHAnsi" w:hAnsiTheme="majorHAnsi" w:cstheme="majorHAnsi"/>
          <w:noProof/>
          <w:szCs w:val="22"/>
          <w:lang w:eastAsia="de-DE"/>
        </w:rPr>
        <w:drawing>
          <wp:inline distT="0" distB="0" distL="0" distR="0">
            <wp:extent cx="2710180" cy="1732656"/>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705"/>
                    <a:stretch/>
                  </pic:blipFill>
                  <pic:spPr bwMode="auto">
                    <a:xfrm>
                      <a:off x="0" y="0"/>
                      <a:ext cx="2711203" cy="173331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Theme="majorHAnsi" w:hAnsiTheme="majorHAnsi" w:cstheme="majorHAnsi"/>
          <w:szCs w:val="22"/>
        </w:rPr>
        <w:t xml:space="preserve">  </w:t>
      </w:r>
      <w:r w:rsidRPr="00AD75BE">
        <w:rPr>
          <w:rFonts w:asciiTheme="majorHAnsi" w:hAnsiTheme="majorHAnsi" w:cstheme="majorHAnsi"/>
          <w:noProof/>
          <w:szCs w:val="22"/>
          <w:lang w:eastAsia="de-DE"/>
        </w:rPr>
        <w:drawing>
          <wp:inline distT="0" distB="0" distL="0" distR="0">
            <wp:extent cx="2710585" cy="1751965"/>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646"/>
                    <a:stretch/>
                  </pic:blipFill>
                  <pic:spPr bwMode="auto">
                    <a:xfrm>
                      <a:off x="0" y="0"/>
                      <a:ext cx="2711203" cy="1752364"/>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C71DF" w:rsidRDefault="009330A4" w:rsidP="00514D81">
      <w:pPr>
        <w:spacing w:before="0" w:after="0" w:line="240" w:lineRule="auto"/>
        <w:rPr>
          <w:rFonts w:asciiTheme="majorHAnsi" w:hAnsiTheme="majorHAnsi" w:cstheme="majorHAnsi"/>
          <w:szCs w:val="22"/>
        </w:rPr>
      </w:pPr>
      <w:r>
        <w:rPr>
          <w:rFonts w:asciiTheme="majorHAnsi" w:hAnsiTheme="majorHAnsi" w:cstheme="majorHAnsi"/>
          <w:szCs w:val="22"/>
        </w:rPr>
        <w:t xml:space="preserve">Per LKW werden die vorgefertigten Module </w:t>
      </w:r>
      <w:r w:rsidRPr="00203F6A">
        <w:rPr>
          <w:rFonts w:asciiTheme="majorHAnsi" w:hAnsiTheme="majorHAnsi" w:cstheme="majorHAnsi"/>
          <w:szCs w:val="22"/>
        </w:rPr>
        <w:t>angeliefert und mit dem Kran an die richtige Position gebracht (Bildnachweis: ERNE AG Holzbau | Raumwerk &amp; Spreen Architekten Arbeitsgemeinschaft | Foto: Thomas Koculak)</w:t>
      </w:r>
      <w:bookmarkStart w:id="0" w:name="_GoBack"/>
      <w:bookmarkEnd w:id="0"/>
    </w:p>
    <w:p w:rsidR="00A565E7" w:rsidRDefault="00F758CD" w:rsidP="00A565E7">
      <w:pPr>
        <w:spacing w:before="0" w:after="0" w:line="240" w:lineRule="auto"/>
        <w:rPr>
          <w:rFonts w:asciiTheme="majorHAnsi" w:hAnsiTheme="majorHAnsi" w:cstheme="majorHAnsi"/>
          <w:szCs w:val="22"/>
        </w:rPr>
      </w:pPr>
      <w:r w:rsidRPr="00F758CD">
        <w:rPr>
          <w:rFonts w:asciiTheme="majorHAnsi" w:hAnsiTheme="majorHAnsi" w:cstheme="majorHAnsi"/>
          <w:noProof/>
          <w:szCs w:val="22"/>
          <w:lang w:eastAsia="de-DE"/>
        </w:rPr>
        <w:drawing>
          <wp:inline distT="0" distB="0" distL="0" distR="0">
            <wp:extent cx="2711203" cy="180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3" cy="1800000"/>
                    </a:xfrm>
                    <a:prstGeom prst="rect">
                      <a:avLst/>
                    </a:prstGeom>
                    <a:noFill/>
                    <a:ln>
                      <a:noFill/>
                    </a:ln>
                  </pic:spPr>
                </pic:pic>
              </a:graphicData>
            </a:graphic>
          </wp:inline>
        </w:drawing>
      </w:r>
      <w:r w:rsidR="00A565E7" w:rsidRPr="00394BAC">
        <w:rPr>
          <w:rFonts w:asciiTheme="majorHAnsi" w:hAnsiTheme="majorHAnsi" w:cstheme="majorHAnsi"/>
          <w:szCs w:val="22"/>
        </w:rPr>
        <w:t xml:space="preserve">  </w:t>
      </w:r>
      <w:r w:rsidR="0031128C" w:rsidRPr="0031128C">
        <w:rPr>
          <w:rFonts w:asciiTheme="majorHAnsi" w:hAnsiTheme="majorHAnsi" w:cstheme="majorHAnsi"/>
          <w:noProof/>
          <w:szCs w:val="22"/>
          <w:lang w:eastAsia="de-DE"/>
        </w:rPr>
        <w:drawing>
          <wp:inline distT="0" distB="0" distL="0" distR="0">
            <wp:extent cx="2711203" cy="180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3" cy="1800000"/>
                    </a:xfrm>
                    <a:prstGeom prst="rect">
                      <a:avLst/>
                    </a:prstGeom>
                    <a:noFill/>
                    <a:ln>
                      <a:noFill/>
                    </a:ln>
                  </pic:spPr>
                </pic:pic>
              </a:graphicData>
            </a:graphic>
          </wp:inline>
        </w:drawing>
      </w:r>
    </w:p>
    <w:p w:rsidR="00A565E7" w:rsidRDefault="00A565E7" w:rsidP="00A565E7">
      <w:pPr>
        <w:spacing w:before="0" w:after="0" w:line="240" w:lineRule="auto"/>
        <w:rPr>
          <w:rFonts w:asciiTheme="majorHAnsi" w:hAnsiTheme="majorHAnsi" w:cstheme="majorHAnsi"/>
          <w:szCs w:val="22"/>
        </w:rPr>
      </w:pPr>
      <w:r>
        <w:rPr>
          <w:rFonts w:asciiTheme="majorHAnsi" w:hAnsiTheme="majorHAnsi" w:cstheme="majorHAnsi"/>
          <w:szCs w:val="22"/>
        </w:rPr>
        <w:t xml:space="preserve">Modul um Modul wird das Gymnasium errichtet </w:t>
      </w:r>
      <w:r w:rsidRPr="00394BAC">
        <w:rPr>
          <w:rFonts w:asciiTheme="majorHAnsi" w:hAnsiTheme="majorHAnsi" w:cstheme="majorHAnsi"/>
          <w:szCs w:val="22"/>
        </w:rPr>
        <w:t>(Bildnachweis: ERNE AG Holzbau | Raumwerk &amp; Spreen Architekten Arbeitsgemeinschaft | Foto: Thomas Koculak)</w:t>
      </w:r>
    </w:p>
    <w:p w:rsidR="00A565E7" w:rsidRPr="00394BAC" w:rsidRDefault="00A565E7" w:rsidP="00514D81">
      <w:pPr>
        <w:spacing w:before="0" w:after="0" w:line="240" w:lineRule="auto"/>
        <w:rPr>
          <w:rFonts w:asciiTheme="majorHAnsi" w:hAnsiTheme="majorHAnsi" w:cstheme="majorHAnsi"/>
          <w:szCs w:val="22"/>
        </w:rPr>
      </w:pPr>
    </w:p>
    <w:p w:rsidR="00E9626B" w:rsidRDefault="007D0A4A" w:rsidP="00514D81">
      <w:pPr>
        <w:spacing w:before="0" w:after="0" w:line="240" w:lineRule="auto"/>
        <w:rPr>
          <w:rFonts w:asciiTheme="majorHAnsi" w:hAnsiTheme="majorHAnsi" w:cstheme="majorHAnsi"/>
          <w:szCs w:val="22"/>
        </w:rPr>
      </w:pPr>
      <w:r w:rsidRPr="007D0A4A">
        <w:rPr>
          <w:rFonts w:asciiTheme="majorHAnsi" w:hAnsiTheme="majorHAnsi" w:cstheme="majorHAnsi"/>
          <w:noProof/>
          <w:szCs w:val="22"/>
          <w:lang w:eastAsia="de-DE"/>
        </w:rPr>
        <w:drawing>
          <wp:inline distT="0" distB="0" distL="0" distR="0">
            <wp:extent cx="2711203" cy="180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3" cy="1800000"/>
                    </a:xfrm>
                    <a:prstGeom prst="rect">
                      <a:avLst/>
                    </a:prstGeom>
                    <a:noFill/>
                    <a:ln>
                      <a:noFill/>
                    </a:ln>
                  </pic:spPr>
                </pic:pic>
              </a:graphicData>
            </a:graphic>
          </wp:inline>
        </w:drawing>
      </w:r>
      <w:r w:rsidR="00060B0F">
        <w:rPr>
          <w:rFonts w:asciiTheme="majorHAnsi" w:hAnsiTheme="majorHAnsi" w:cstheme="majorHAnsi"/>
          <w:szCs w:val="22"/>
        </w:rPr>
        <w:t xml:space="preserve">  </w:t>
      </w:r>
      <w:r w:rsidR="00AD75BE" w:rsidRPr="00AD75BE">
        <w:rPr>
          <w:rFonts w:asciiTheme="majorHAnsi" w:hAnsiTheme="majorHAnsi" w:cstheme="majorHAnsi"/>
          <w:noProof/>
          <w:szCs w:val="22"/>
          <w:lang w:eastAsia="de-DE"/>
        </w:rPr>
        <w:drawing>
          <wp:inline distT="0" distB="0" distL="0" distR="0">
            <wp:extent cx="2711203" cy="180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3" cy="1800000"/>
                    </a:xfrm>
                    <a:prstGeom prst="rect">
                      <a:avLst/>
                    </a:prstGeom>
                    <a:noFill/>
                    <a:ln>
                      <a:noFill/>
                    </a:ln>
                  </pic:spPr>
                </pic:pic>
              </a:graphicData>
            </a:graphic>
          </wp:inline>
        </w:drawing>
      </w:r>
    </w:p>
    <w:p w:rsidR="00206604" w:rsidRDefault="00A565E7" w:rsidP="00514D81">
      <w:pPr>
        <w:spacing w:before="0" w:after="0" w:line="240" w:lineRule="auto"/>
        <w:rPr>
          <w:rFonts w:asciiTheme="majorHAnsi" w:hAnsiTheme="majorHAnsi" w:cstheme="majorHAnsi"/>
          <w:szCs w:val="22"/>
        </w:rPr>
      </w:pPr>
      <w:r>
        <w:rPr>
          <w:rFonts w:asciiTheme="majorHAnsi" w:hAnsiTheme="majorHAnsi" w:cstheme="majorHAnsi"/>
          <w:szCs w:val="22"/>
        </w:rPr>
        <w:t xml:space="preserve">Aus einzelnen Holzbaumodulen entstehen </w:t>
      </w:r>
      <w:r w:rsidR="00514D81">
        <w:rPr>
          <w:rFonts w:asciiTheme="majorHAnsi" w:hAnsiTheme="majorHAnsi" w:cstheme="majorHAnsi"/>
          <w:szCs w:val="22"/>
        </w:rPr>
        <w:t xml:space="preserve">Klassenräume </w:t>
      </w:r>
      <w:r w:rsidR="00514D81" w:rsidRPr="00394BAC">
        <w:rPr>
          <w:rFonts w:asciiTheme="majorHAnsi" w:hAnsiTheme="majorHAnsi" w:cstheme="majorHAnsi"/>
          <w:szCs w:val="22"/>
        </w:rPr>
        <w:t>(Bildnachweis: ERNE AG Holzbau | Raumwerk &amp; Spreen Architekten Arbeitsgemeinschaft | Foto: Thomas Koculak)</w:t>
      </w:r>
    </w:p>
    <w:p w:rsidR="00060B0F" w:rsidRDefault="00060B0F" w:rsidP="00514D81">
      <w:pPr>
        <w:spacing w:before="0" w:after="0" w:line="240" w:lineRule="auto"/>
        <w:rPr>
          <w:rFonts w:asciiTheme="majorHAnsi" w:hAnsiTheme="majorHAnsi" w:cstheme="majorHAnsi"/>
          <w:szCs w:val="22"/>
        </w:rPr>
      </w:pPr>
    </w:p>
    <w:p w:rsidR="00060B0F" w:rsidRDefault="00AD75BE" w:rsidP="00514D81">
      <w:pPr>
        <w:spacing w:before="0" w:after="0" w:line="240" w:lineRule="auto"/>
        <w:rPr>
          <w:rFonts w:asciiTheme="majorHAnsi" w:hAnsiTheme="majorHAnsi" w:cstheme="majorHAnsi"/>
          <w:szCs w:val="22"/>
        </w:rPr>
      </w:pPr>
      <w:r w:rsidRPr="00F758CD">
        <w:rPr>
          <w:rFonts w:asciiTheme="majorHAnsi" w:hAnsiTheme="majorHAnsi" w:cstheme="majorHAnsi"/>
          <w:noProof/>
          <w:szCs w:val="22"/>
          <w:lang w:eastAsia="de-DE"/>
        </w:rPr>
        <w:drawing>
          <wp:inline distT="0" distB="0" distL="0" distR="0">
            <wp:extent cx="2711203" cy="180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3" cy="1800000"/>
                    </a:xfrm>
                    <a:prstGeom prst="rect">
                      <a:avLst/>
                    </a:prstGeom>
                    <a:noFill/>
                    <a:ln>
                      <a:noFill/>
                    </a:ln>
                  </pic:spPr>
                </pic:pic>
              </a:graphicData>
            </a:graphic>
          </wp:inline>
        </w:drawing>
      </w:r>
      <w:r>
        <w:rPr>
          <w:rFonts w:asciiTheme="majorHAnsi" w:hAnsiTheme="majorHAnsi" w:cstheme="majorHAnsi"/>
          <w:szCs w:val="22"/>
        </w:rPr>
        <w:t xml:space="preserve">  </w:t>
      </w:r>
      <w:r w:rsidRPr="00394BAC">
        <w:rPr>
          <w:rFonts w:asciiTheme="majorHAnsi" w:hAnsiTheme="majorHAnsi" w:cstheme="majorHAnsi"/>
          <w:noProof/>
          <w:szCs w:val="22"/>
          <w:lang w:eastAsia="de-DE"/>
        </w:rPr>
        <w:drawing>
          <wp:inline distT="0" distB="0" distL="0" distR="0">
            <wp:extent cx="2711205" cy="180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5" cy="1800000"/>
                    </a:xfrm>
                    <a:prstGeom prst="rect">
                      <a:avLst/>
                    </a:prstGeom>
                    <a:noFill/>
                    <a:ln>
                      <a:noFill/>
                    </a:ln>
                  </pic:spPr>
                </pic:pic>
              </a:graphicData>
            </a:graphic>
          </wp:inline>
        </w:drawing>
      </w:r>
    </w:p>
    <w:p w:rsidR="00060B0F" w:rsidRPr="00394BAC" w:rsidRDefault="009330A4" w:rsidP="00060B0F">
      <w:pPr>
        <w:spacing w:before="0" w:after="0" w:line="240" w:lineRule="auto"/>
        <w:rPr>
          <w:rFonts w:asciiTheme="majorHAnsi" w:hAnsiTheme="majorHAnsi" w:cstheme="majorHAnsi"/>
          <w:szCs w:val="22"/>
        </w:rPr>
      </w:pPr>
      <w:r>
        <w:rPr>
          <w:rFonts w:asciiTheme="majorHAnsi" w:hAnsiTheme="majorHAnsi" w:cstheme="majorHAnsi"/>
          <w:szCs w:val="22"/>
        </w:rPr>
        <w:t xml:space="preserve">Links: Rohbau von Klassenräumen, die aus mehreren Holzbaumodulen zusammengesetzt werden. Rechts: Licht und Holzflächen bestimmen auch die Aufgänge der Schule </w:t>
      </w:r>
      <w:r w:rsidRPr="00394BAC">
        <w:rPr>
          <w:rFonts w:asciiTheme="majorHAnsi" w:hAnsiTheme="majorHAnsi" w:cstheme="majorHAnsi"/>
          <w:szCs w:val="22"/>
        </w:rPr>
        <w:t>(Bildnachweis: ERNE AG Holzbau | Raumwerk &amp; Spreen Architekten Arbeitsgemeinschaft | Foto: Thomas Koculak)</w:t>
      </w:r>
    </w:p>
    <w:p w:rsidR="00394BAC" w:rsidRPr="00394BAC" w:rsidRDefault="00AC2A32" w:rsidP="00514D81">
      <w:pPr>
        <w:spacing w:before="0" w:after="0" w:line="240" w:lineRule="auto"/>
        <w:rPr>
          <w:rFonts w:asciiTheme="majorHAnsi" w:hAnsiTheme="majorHAnsi" w:cstheme="majorHAnsi"/>
          <w:szCs w:val="22"/>
        </w:rPr>
      </w:pPr>
      <w:r w:rsidRPr="00394BAC">
        <w:rPr>
          <w:rFonts w:asciiTheme="majorHAnsi" w:hAnsiTheme="majorHAnsi" w:cstheme="majorHAnsi"/>
          <w:noProof/>
          <w:szCs w:val="22"/>
          <w:lang w:eastAsia="de-DE"/>
        </w:rPr>
        <w:drawing>
          <wp:inline distT="0" distB="0" distL="0" distR="0">
            <wp:extent cx="2711203" cy="180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3" cy="1800000"/>
                    </a:xfrm>
                    <a:prstGeom prst="rect">
                      <a:avLst/>
                    </a:prstGeom>
                    <a:noFill/>
                    <a:ln>
                      <a:noFill/>
                    </a:ln>
                  </pic:spPr>
                </pic:pic>
              </a:graphicData>
            </a:graphic>
          </wp:inline>
        </w:drawing>
      </w:r>
      <w:r w:rsidR="00394BAC" w:rsidRPr="00394BAC">
        <w:rPr>
          <w:rFonts w:asciiTheme="majorHAnsi" w:hAnsiTheme="majorHAnsi" w:cstheme="majorHAnsi"/>
          <w:szCs w:val="22"/>
        </w:rPr>
        <w:t xml:space="preserve"> </w:t>
      </w:r>
      <w:r w:rsidR="00060B0F">
        <w:rPr>
          <w:rFonts w:asciiTheme="majorHAnsi" w:hAnsiTheme="majorHAnsi" w:cstheme="majorHAnsi"/>
          <w:szCs w:val="22"/>
        </w:rPr>
        <w:t xml:space="preserve"> </w:t>
      </w:r>
      <w:r w:rsidR="009330A4" w:rsidRPr="009330A4">
        <w:rPr>
          <w:rFonts w:asciiTheme="majorHAnsi" w:hAnsiTheme="majorHAnsi" w:cstheme="majorHAnsi"/>
          <w:noProof/>
          <w:szCs w:val="22"/>
          <w:lang w:eastAsia="de-DE"/>
        </w:rPr>
        <w:drawing>
          <wp:inline distT="0" distB="0" distL="0" distR="0">
            <wp:extent cx="2711203" cy="180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3" cy="1800000"/>
                    </a:xfrm>
                    <a:prstGeom prst="rect">
                      <a:avLst/>
                    </a:prstGeom>
                    <a:noFill/>
                    <a:ln>
                      <a:noFill/>
                    </a:ln>
                  </pic:spPr>
                </pic:pic>
              </a:graphicData>
            </a:graphic>
          </wp:inline>
        </w:drawing>
      </w:r>
    </w:p>
    <w:p w:rsidR="00AC2A32" w:rsidRDefault="009330A4" w:rsidP="00514D81">
      <w:pPr>
        <w:spacing w:before="0" w:after="0" w:line="240" w:lineRule="auto"/>
        <w:rPr>
          <w:rFonts w:asciiTheme="majorHAnsi" w:hAnsiTheme="majorHAnsi" w:cstheme="majorHAnsi"/>
          <w:szCs w:val="22"/>
        </w:rPr>
      </w:pPr>
      <w:r>
        <w:rPr>
          <w:rFonts w:asciiTheme="majorHAnsi" w:hAnsiTheme="majorHAnsi" w:cstheme="majorHAnsi"/>
          <w:szCs w:val="22"/>
        </w:rPr>
        <w:t xml:space="preserve">Große helle Holzflächen in den </w:t>
      </w:r>
      <w:r w:rsidR="00394BAC" w:rsidRPr="00394BAC">
        <w:rPr>
          <w:rFonts w:asciiTheme="majorHAnsi" w:hAnsiTheme="majorHAnsi" w:cstheme="majorHAnsi"/>
          <w:szCs w:val="22"/>
        </w:rPr>
        <w:t>Klassenräume</w:t>
      </w:r>
      <w:r>
        <w:rPr>
          <w:rFonts w:asciiTheme="majorHAnsi" w:hAnsiTheme="majorHAnsi" w:cstheme="majorHAnsi"/>
          <w:szCs w:val="22"/>
        </w:rPr>
        <w:t>n</w:t>
      </w:r>
      <w:r w:rsidR="00394BAC" w:rsidRPr="00394BAC">
        <w:rPr>
          <w:rFonts w:asciiTheme="majorHAnsi" w:hAnsiTheme="majorHAnsi" w:cstheme="majorHAnsi"/>
          <w:szCs w:val="22"/>
        </w:rPr>
        <w:t>(Bildnachweis: ERNE AG Holzbau | Raumwerk &amp; Spreen Architekten Arbeitsgemeinschaft | Foto: Thomas Koculak)</w:t>
      </w:r>
    </w:p>
    <w:p w:rsidR="00060B0F" w:rsidRDefault="00060B0F" w:rsidP="00514D81">
      <w:pPr>
        <w:spacing w:before="0" w:after="0" w:line="240" w:lineRule="auto"/>
        <w:rPr>
          <w:rFonts w:asciiTheme="majorHAnsi" w:hAnsiTheme="majorHAnsi" w:cstheme="majorHAnsi"/>
          <w:szCs w:val="22"/>
        </w:rPr>
      </w:pPr>
    </w:p>
    <w:p w:rsidR="00394BAC" w:rsidRDefault="009330A4" w:rsidP="00514D81">
      <w:pPr>
        <w:spacing w:before="0" w:after="0" w:line="240" w:lineRule="auto"/>
        <w:rPr>
          <w:rFonts w:asciiTheme="majorHAnsi" w:hAnsiTheme="majorHAnsi" w:cstheme="majorHAnsi"/>
          <w:szCs w:val="22"/>
        </w:rPr>
      </w:pPr>
      <w:r w:rsidRPr="009330A4">
        <w:rPr>
          <w:rFonts w:asciiTheme="majorHAnsi" w:hAnsiTheme="majorHAnsi" w:cstheme="majorHAnsi"/>
          <w:noProof/>
          <w:szCs w:val="22"/>
          <w:lang w:eastAsia="de-DE"/>
        </w:rPr>
        <w:drawing>
          <wp:inline distT="0" distB="0" distL="0" distR="0">
            <wp:extent cx="2711203" cy="180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3" cy="1800000"/>
                    </a:xfrm>
                    <a:prstGeom prst="rect">
                      <a:avLst/>
                    </a:prstGeom>
                    <a:noFill/>
                    <a:ln>
                      <a:noFill/>
                    </a:ln>
                  </pic:spPr>
                </pic:pic>
              </a:graphicData>
            </a:graphic>
          </wp:inline>
        </w:drawing>
      </w:r>
      <w:r>
        <w:rPr>
          <w:rFonts w:asciiTheme="majorHAnsi" w:hAnsiTheme="majorHAnsi" w:cstheme="majorHAnsi"/>
          <w:szCs w:val="22"/>
        </w:rPr>
        <w:t xml:space="preserve">  </w:t>
      </w:r>
      <w:r w:rsidR="002E79A1" w:rsidRPr="002E79A1">
        <w:rPr>
          <w:rFonts w:asciiTheme="majorHAnsi" w:hAnsiTheme="majorHAnsi" w:cstheme="majorHAnsi"/>
          <w:noProof/>
          <w:szCs w:val="22"/>
          <w:lang w:eastAsia="de-DE"/>
        </w:rPr>
        <w:drawing>
          <wp:inline distT="0" distB="0" distL="0" distR="0">
            <wp:extent cx="2711203" cy="180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3" cy="1800000"/>
                    </a:xfrm>
                    <a:prstGeom prst="rect">
                      <a:avLst/>
                    </a:prstGeom>
                    <a:noFill/>
                    <a:ln>
                      <a:noFill/>
                    </a:ln>
                  </pic:spPr>
                </pic:pic>
              </a:graphicData>
            </a:graphic>
          </wp:inline>
        </w:drawing>
      </w:r>
    </w:p>
    <w:p w:rsidR="009330A4" w:rsidRDefault="009330A4" w:rsidP="00514D81">
      <w:pPr>
        <w:spacing w:before="0" w:after="0" w:line="240" w:lineRule="auto"/>
        <w:rPr>
          <w:rFonts w:asciiTheme="majorHAnsi" w:hAnsiTheme="majorHAnsi" w:cstheme="majorHAnsi"/>
          <w:szCs w:val="22"/>
        </w:rPr>
      </w:pPr>
      <w:r>
        <w:rPr>
          <w:rFonts w:asciiTheme="majorHAnsi" w:hAnsiTheme="majorHAnsi" w:cstheme="majorHAnsi"/>
          <w:szCs w:val="22"/>
        </w:rPr>
        <w:t xml:space="preserve">Das Schulgebäude des Campus entsteht </w:t>
      </w:r>
      <w:r w:rsidRPr="00394BAC">
        <w:rPr>
          <w:rFonts w:asciiTheme="majorHAnsi" w:hAnsiTheme="majorHAnsi" w:cstheme="majorHAnsi"/>
          <w:szCs w:val="22"/>
        </w:rPr>
        <w:t>(Bildnachweis: ERNE AG Holzbau | Raumwerk &amp; Spreen Architekten Arbeitsgemeinschaft | Foto: Thomas Koculak)</w:t>
      </w:r>
    </w:p>
    <w:p w:rsidR="00514D81" w:rsidRPr="00394BAC" w:rsidRDefault="00514D81" w:rsidP="00514D81">
      <w:pPr>
        <w:spacing w:before="0" w:after="0" w:line="240" w:lineRule="auto"/>
        <w:rPr>
          <w:rFonts w:asciiTheme="majorHAnsi" w:hAnsiTheme="majorHAnsi" w:cstheme="majorHAnsi"/>
          <w:szCs w:val="22"/>
        </w:rPr>
      </w:pPr>
    </w:p>
    <w:p w:rsidR="0036007A" w:rsidRDefault="00AC2A32" w:rsidP="00514D81">
      <w:pPr>
        <w:spacing w:before="0" w:after="0" w:line="240" w:lineRule="auto"/>
        <w:rPr>
          <w:rFonts w:asciiTheme="majorHAnsi" w:hAnsiTheme="majorHAnsi" w:cstheme="majorHAnsi"/>
          <w:szCs w:val="22"/>
        </w:rPr>
      </w:pPr>
      <w:r w:rsidRPr="00394BAC">
        <w:rPr>
          <w:rFonts w:asciiTheme="majorHAnsi" w:hAnsiTheme="majorHAnsi" w:cstheme="majorHAnsi"/>
          <w:noProof/>
          <w:szCs w:val="22"/>
          <w:lang w:eastAsia="de-DE"/>
        </w:rPr>
        <w:drawing>
          <wp:inline distT="0" distB="0" distL="0" distR="0">
            <wp:extent cx="2711203" cy="180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3" cy="1800000"/>
                    </a:xfrm>
                    <a:prstGeom prst="rect">
                      <a:avLst/>
                    </a:prstGeom>
                    <a:noFill/>
                    <a:ln>
                      <a:noFill/>
                    </a:ln>
                  </pic:spPr>
                </pic:pic>
              </a:graphicData>
            </a:graphic>
          </wp:inline>
        </w:drawing>
      </w:r>
      <w:r w:rsidRPr="00394BAC">
        <w:rPr>
          <w:rFonts w:asciiTheme="majorHAnsi" w:hAnsiTheme="majorHAnsi" w:cstheme="majorHAnsi"/>
          <w:szCs w:val="22"/>
        </w:rPr>
        <w:t xml:space="preserve"> </w:t>
      </w:r>
      <w:r w:rsidR="0088586B">
        <w:rPr>
          <w:rFonts w:asciiTheme="majorHAnsi" w:hAnsiTheme="majorHAnsi" w:cstheme="majorHAnsi"/>
          <w:szCs w:val="22"/>
        </w:rPr>
        <w:t xml:space="preserve"> </w:t>
      </w:r>
      <w:r w:rsidR="001F4007" w:rsidRPr="001D1BA5">
        <w:rPr>
          <w:rFonts w:asciiTheme="majorHAnsi" w:hAnsiTheme="majorHAnsi" w:cstheme="majorHAnsi"/>
          <w:noProof/>
          <w:sz w:val="20"/>
          <w:szCs w:val="20"/>
          <w:lang w:eastAsia="de-DE"/>
        </w:rPr>
        <w:drawing>
          <wp:inline distT="0" distB="0" distL="0" distR="0">
            <wp:extent cx="2711204" cy="180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1204" cy="1800000"/>
                    </a:xfrm>
                    <a:prstGeom prst="rect">
                      <a:avLst/>
                    </a:prstGeom>
                    <a:noFill/>
                    <a:ln>
                      <a:noFill/>
                    </a:ln>
                  </pic:spPr>
                </pic:pic>
              </a:graphicData>
            </a:graphic>
          </wp:inline>
        </w:drawing>
      </w:r>
    </w:p>
    <w:p w:rsidR="00394BAC" w:rsidRPr="00394BAC" w:rsidRDefault="00394BAC" w:rsidP="00514D81">
      <w:pPr>
        <w:spacing w:before="0" w:after="0" w:line="240" w:lineRule="auto"/>
        <w:rPr>
          <w:rFonts w:asciiTheme="majorHAnsi" w:hAnsiTheme="majorHAnsi" w:cstheme="majorHAnsi"/>
          <w:szCs w:val="22"/>
        </w:rPr>
      </w:pPr>
      <w:r>
        <w:rPr>
          <w:rFonts w:asciiTheme="majorHAnsi" w:hAnsiTheme="majorHAnsi" w:cstheme="majorHAnsi"/>
          <w:szCs w:val="22"/>
        </w:rPr>
        <w:t>Das neue Schulgebäude von außen</w:t>
      </w:r>
      <w:r w:rsidR="001F4007">
        <w:rPr>
          <w:rFonts w:asciiTheme="majorHAnsi" w:hAnsiTheme="majorHAnsi" w:cstheme="majorHAnsi"/>
          <w:szCs w:val="22"/>
        </w:rPr>
        <w:t xml:space="preserve"> mit Weißtannen-Fassade und Fensterlaibungen aus eloxiertem silbernem Aluminiumblech</w:t>
      </w:r>
      <w:r>
        <w:rPr>
          <w:rFonts w:asciiTheme="majorHAnsi" w:hAnsiTheme="majorHAnsi" w:cstheme="majorHAnsi"/>
          <w:szCs w:val="22"/>
        </w:rPr>
        <w:t xml:space="preserve"> </w:t>
      </w:r>
      <w:r w:rsidRPr="00394BAC">
        <w:rPr>
          <w:rFonts w:asciiTheme="majorHAnsi" w:hAnsiTheme="majorHAnsi" w:cstheme="majorHAnsi"/>
          <w:szCs w:val="22"/>
        </w:rPr>
        <w:t>(Bildnachweis: ERNE AG Holzbau | Raumwerk &amp; Spreen Architekten Arbeitsgemeinschaft | Foto: Thomas Koculak)</w:t>
      </w:r>
    </w:p>
    <w:p w:rsidR="0036007A" w:rsidRPr="00394BAC" w:rsidRDefault="0036007A" w:rsidP="00514D81">
      <w:pPr>
        <w:spacing w:before="0" w:after="0" w:line="240" w:lineRule="auto"/>
        <w:rPr>
          <w:rFonts w:asciiTheme="majorHAnsi" w:hAnsiTheme="majorHAnsi" w:cstheme="majorHAnsi"/>
          <w:szCs w:val="22"/>
        </w:rPr>
      </w:pPr>
    </w:p>
    <w:p w:rsidR="00342AC3" w:rsidRPr="00394BAC" w:rsidRDefault="00342AC3" w:rsidP="00514D81">
      <w:pPr>
        <w:spacing w:before="0" w:after="0" w:line="240" w:lineRule="auto"/>
        <w:rPr>
          <w:rFonts w:asciiTheme="majorHAnsi" w:hAnsiTheme="majorHAnsi" w:cstheme="majorHAnsi"/>
          <w:szCs w:val="22"/>
        </w:rPr>
      </w:pPr>
      <w:r w:rsidRPr="00394BAC">
        <w:rPr>
          <w:rFonts w:asciiTheme="majorHAnsi" w:hAnsiTheme="majorHAnsi" w:cstheme="majorHAnsi"/>
          <w:noProof/>
          <w:szCs w:val="22"/>
          <w:lang w:eastAsia="de-DE"/>
        </w:rPr>
        <w:drawing>
          <wp:inline distT="0" distB="0" distL="0" distR="0">
            <wp:extent cx="1762125" cy="129894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37" b="2496"/>
                    <a:stretch/>
                  </pic:blipFill>
                  <pic:spPr bwMode="auto">
                    <a:xfrm>
                      <a:off x="0" y="0"/>
                      <a:ext cx="1764021" cy="1300339"/>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D566B5" w:rsidRPr="00394BAC">
        <w:rPr>
          <w:rFonts w:asciiTheme="majorHAnsi" w:hAnsiTheme="majorHAnsi" w:cstheme="majorHAnsi"/>
          <w:szCs w:val="22"/>
        </w:rPr>
        <w:t xml:space="preserve"> </w:t>
      </w:r>
      <w:r w:rsidR="009330A4">
        <w:rPr>
          <w:rFonts w:asciiTheme="majorHAnsi" w:hAnsiTheme="majorHAnsi" w:cstheme="majorHAnsi"/>
          <w:szCs w:val="22"/>
        </w:rPr>
        <w:t xml:space="preserve">  </w:t>
      </w:r>
      <w:r w:rsidR="00D566B5" w:rsidRPr="00394BAC">
        <w:rPr>
          <w:rFonts w:asciiTheme="majorHAnsi" w:hAnsiTheme="majorHAnsi" w:cstheme="majorHAnsi"/>
          <w:noProof/>
          <w:szCs w:val="22"/>
          <w:lang w:eastAsia="de-DE"/>
        </w:rPr>
        <w:drawing>
          <wp:inline distT="0" distB="0" distL="0" distR="0">
            <wp:extent cx="1724025" cy="130048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639" cy="1300943"/>
                    </a:xfrm>
                    <a:prstGeom prst="rect">
                      <a:avLst/>
                    </a:prstGeom>
                    <a:noFill/>
                    <a:ln>
                      <a:noFill/>
                    </a:ln>
                  </pic:spPr>
                </pic:pic>
              </a:graphicData>
            </a:graphic>
          </wp:inline>
        </w:drawing>
      </w:r>
      <w:r w:rsidR="009330A4">
        <w:rPr>
          <w:rFonts w:asciiTheme="majorHAnsi" w:hAnsiTheme="majorHAnsi" w:cstheme="majorHAnsi"/>
          <w:szCs w:val="22"/>
        </w:rPr>
        <w:t xml:space="preserve">  </w:t>
      </w:r>
      <w:r w:rsidR="00D566B5" w:rsidRPr="00394BAC">
        <w:rPr>
          <w:rFonts w:asciiTheme="majorHAnsi" w:hAnsiTheme="majorHAnsi" w:cstheme="majorHAnsi"/>
          <w:szCs w:val="22"/>
        </w:rPr>
        <w:t xml:space="preserve"> </w:t>
      </w:r>
      <w:r w:rsidR="00D566B5" w:rsidRPr="00394BAC">
        <w:rPr>
          <w:rFonts w:asciiTheme="majorHAnsi" w:hAnsiTheme="majorHAnsi" w:cstheme="majorHAnsi"/>
          <w:noProof/>
          <w:szCs w:val="22"/>
          <w:lang w:eastAsia="de-DE"/>
        </w:rPr>
        <w:drawing>
          <wp:inline distT="0" distB="0" distL="0" distR="0">
            <wp:extent cx="1743075" cy="1290318"/>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5183" cy="1291879"/>
                    </a:xfrm>
                    <a:prstGeom prst="rect">
                      <a:avLst/>
                    </a:prstGeom>
                    <a:noFill/>
                    <a:ln>
                      <a:noFill/>
                    </a:ln>
                  </pic:spPr>
                </pic:pic>
              </a:graphicData>
            </a:graphic>
          </wp:inline>
        </w:drawing>
      </w:r>
    </w:p>
    <w:p w:rsidR="00D566B5" w:rsidRPr="00394BAC" w:rsidRDefault="00C72660" w:rsidP="00514D81">
      <w:pPr>
        <w:spacing w:before="0" w:after="0" w:line="240" w:lineRule="auto"/>
        <w:rPr>
          <w:rFonts w:asciiTheme="majorHAnsi" w:hAnsiTheme="majorHAnsi" w:cstheme="majorHAnsi"/>
          <w:szCs w:val="22"/>
        </w:rPr>
      </w:pPr>
      <w:r w:rsidRPr="00394BAC">
        <w:rPr>
          <w:rFonts w:asciiTheme="majorHAnsi" w:eastAsia="Times New Roman" w:hAnsiTheme="majorHAnsi" w:cstheme="majorHAnsi"/>
          <w:szCs w:val="22"/>
        </w:rPr>
        <w:t>Planungsskizzen d</w:t>
      </w:r>
      <w:r w:rsidR="00D566B5" w:rsidRPr="00394BAC">
        <w:rPr>
          <w:rFonts w:asciiTheme="majorHAnsi" w:eastAsia="Times New Roman" w:hAnsiTheme="majorHAnsi" w:cstheme="majorHAnsi"/>
          <w:szCs w:val="22"/>
        </w:rPr>
        <w:t>es Schulgebäudes</w:t>
      </w:r>
      <w:r w:rsidRPr="00394BAC">
        <w:rPr>
          <w:rFonts w:asciiTheme="majorHAnsi" w:eastAsia="Times New Roman" w:hAnsiTheme="majorHAnsi" w:cstheme="majorHAnsi"/>
          <w:szCs w:val="22"/>
        </w:rPr>
        <w:t>: Erdgeschoss,</w:t>
      </w:r>
      <w:r w:rsidR="00D566B5" w:rsidRPr="00394BAC">
        <w:rPr>
          <w:rFonts w:asciiTheme="majorHAnsi" w:eastAsia="Times New Roman" w:hAnsiTheme="majorHAnsi" w:cstheme="majorHAnsi"/>
          <w:szCs w:val="22"/>
        </w:rPr>
        <w:t xml:space="preserve"> erste und zweite Etage</w:t>
      </w:r>
      <w:r w:rsidRPr="00394BAC">
        <w:rPr>
          <w:rFonts w:asciiTheme="majorHAnsi" w:eastAsia="Times New Roman" w:hAnsiTheme="majorHAnsi" w:cstheme="majorHAnsi"/>
          <w:szCs w:val="22"/>
        </w:rPr>
        <w:t xml:space="preserve"> </w:t>
      </w:r>
      <w:r w:rsidR="00D566B5" w:rsidRPr="00394BAC">
        <w:rPr>
          <w:rFonts w:asciiTheme="majorHAnsi" w:hAnsiTheme="majorHAnsi" w:cstheme="majorHAnsi"/>
          <w:szCs w:val="22"/>
        </w:rPr>
        <w:t xml:space="preserve">(Bildnachweis: ERNE AG Holzbau | </w:t>
      </w:r>
      <w:r w:rsidR="00F8425A" w:rsidRPr="00394BAC">
        <w:rPr>
          <w:rFonts w:asciiTheme="majorHAnsi" w:hAnsiTheme="majorHAnsi" w:cstheme="majorHAnsi"/>
          <w:szCs w:val="22"/>
        </w:rPr>
        <w:t>Raumwerk &amp; Spreen Architekten Arbeitsgemeinschaft</w:t>
      </w:r>
      <w:r w:rsidR="00D566B5" w:rsidRPr="00394BAC">
        <w:rPr>
          <w:rFonts w:asciiTheme="majorHAnsi" w:hAnsiTheme="majorHAnsi" w:cstheme="majorHAnsi"/>
          <w:szCs w:val="22"/>
        </w:rPr>
        <w:t xml:space="preserve">) </w:t>
      </w:r>
    </w:p>
    <w:p w:rsidR="00C72660" w:rsidRDefault="00C72660" w:rsidP="00ED081B">
      <w:pPr>
        <w:spacing w:before="0" w:after="0" w:line="276" w:lineRule="auto"/>
        <w:jc w:val="both"/>
        <w:rPr>
          <w:rFonts w:asciiTheme="majorHAnsi" w:eastAsia="Times New Roman" w:hAnsiTheme="majorHAnsi" w:cs="Times New Roman"/>
          <w:szCs w:val="22"/>
        </w:rPr>
      </w:pPr>
    </w:p>
    <w:p w:rsidR="00C72660" w:rsidRDefault="00C72660" w:rsidP="00ED081B">
      <w:pPr>
        <w:spacing w:before="0" w:after="0" w:line="276" w:lineRule="auto"/>
        <w:jc w:val="both"/>
        <w:rPr>
          <w:rFonts w:asciiTheme="majorHAnsi" w:eastAsia="Times New Roman" w:hAnsiTheme="majorHAnsi" w:cs="Times New Roman"/>
          <w:szCs w:val="22"/>
        </w:rPr>
      </w:pPr>
    </w:p>
    <w:p w:rsidR="001F4007" w:rsidRDefault="001F4007" w:rsidP="001F4007">
      <w:pPr>
        <w:spacing w:before="0" w:after="0" w:line="240" w:lineRule="auto"/>
        <w:rPr>
          <w:rFonts w:asciiTheme="majorHAnsi" w:eastAsia="Times New Roman" w:hAnsiTheme="majorHAnsi" w:cs="Times New Roman"/>
          <w:sz w:val="20"/>
          <w:szCs w:val="20"/>
        </w:rPr>
      </w:pPr>
      <w:r w:rsidRPr="001D1BA5">
        <w:rPr>
          <w:noProof/>
          <w:sz w:val="20"/>
          <w:szCs w:val="20"/>
          <w:lang w:eastAsia="de-DE"/>
        </w:rPr>
        <w:drawing>
          <wp:inline distT="0" distB="0" distL="0" distR="0">
            <wp:extent cx="2520000" cy="1509901"/>
            <wp:effectExtent l="19050" t="19050" r="13970" b="146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0000" cy="1509901"/>
                    </a:xfrm>
                    <a:prstGeom prst="rect">
                      <a:avLst/>
                    </a:prstGeom>
                    <a:ln>
                      <a:solidFill>
                        <a:schemeClr val="bg1">
                          <a:lumMod val="85000"/>
                        </a:schemeClr>
                      </a:solidFill>
                    </a:ln>
                  </pic:spPr>
                </pic:pic>
              </a:graphicData>
            </a:graphic>
          </wp:inline>
        </w:drawing>
      </w:r>
      <w:r w:rsidRPr="001D1BA5">
        <w:rPr>
          <w:rFonts w:asciiTheme="majorHAnsi" w:eastAsia="Times New Roman" w:hAnsiTheme="majorHAnsi" w:cs="Times New Roman"/>
          <w:sz w:val="20"/>
          <w:szCs w:val="20"/>
        </w:rPr>
        <w:t xml:space="preserve"> </w:t>
      </w:r>
    </w:p>
    <w:p w:rsidR="001F4007" w:rsidRPr="00F9578C" w:rsidRDefault="001F4007" w:rsidP="001F4007">
      <w:pPr>
        <w:spacing w:before="0" w:after="0" w:line="240" w:lineRule="auto"/>
        <w:rPr>
          <w:rFonts w:asciiTheme="majorHAnsi" w:hAnsiTheme="majorHAnsi" w:cstheme="majorHAnsi"/>
          <w:sz w:val="20"/>
          <w:szCs w:val="20"/>
        </w:rPr>
      </w:pPr>
      <w:r w:rsidRPr="001D1BA5">
        <w:rPr>
          <w:rFonts w:asciiTheme="majorHAnsi" w:eastAsia="Times New Roman" w:hAnsiTheme="majorHAnsi" w:cs="Times New Roman"/>
          <w:sz w:val="20"/>
          <w:szCs w:val="20"/>
        </w:rPr>
        <w:t xml:space="preserve">Lageplan des neuen Campus (Bildnachweis: </w:t>
      </w:r>
      <w:r w:rsidRPr="001D1BA5">
        <w:rPr>
          <w:rFonts w:asciiTheme="majorHAnsi" w:hAnsiTheme="majorHAnsi" w:cstheme="majorHAnsi"/>
          <w:sz w:val="20"/>
          <w:szCs w:val="20"/>
        </w:rPr>
        <w:t>Raumwerk &amp; Spreen Architekten Arbeitsgemeinschaft)</w:t>
      </w:r>
      <w:r w:rsidRPr="00F9578C">
        <w:rPr>
          <w:rFonts w:asciiTheme="majorHAnsi" w:hAnsiTheme="majorHAnsi" w:cstheme="majorHAnsi"/>
          <w:sz w:val="20"/>
          <w:szCs w:val="20"/>
        </w:rPr>
        <w:t xml:space="preserve"> </w:t>
      </w:r>
    </w:p>
    <w:p w:rsidR="001F4007" w:rsidRPr="00F9578C" w:rsidRDefault="001F4007" w:rsidP="001F4007">
      <w:pPr>
        <w:spacing w:before="0" w:after="0" w:line="240" w:lineRule="auto"/>
        <w:rPr>
          <w:rFonts w:asciiTheme="majorHAnsi" w:hAnsiTheme="majorHAnsi" w:cstheme="majorHAnsi"/>
          <w:sz w:val="20"/>
          <w:szCs w:val="20"/>
        </w:rPr>
      </w:pPr>
    </w:p>
    <w:p w:rsidR="00060B0F" w:rsidRDefault="00060B0F" w:rsidP="00ED081B">
      <w:pPr>
        <w:spacing w:before="0" w:after="0" w:line="276" w:lineRule="auto"/>
        <w:jc w:val="both"/>
        <w:rPr>
          <w:rFonts w:asciiTheme="majorHAnsi" w:eastAsia="Times New Roman" w:hAnsiTheme="majorHAnsi" w:cs="Times New Roman"/>
          <w:szCs w:val="22"/>
        </w:rPr>
      </w:pPr>
    </w:p>
    <w:p w:rsidR="00060B0F" w:rsidRDefault="00060B0F" w:rsidP="00ED081B">
      <w:pPr>
        <w:spacing w:before="0" w:after="0" w:line="276" w:lineRule="auto"/>
        <w:jc w:val="both"/>
        <w:rPr>
          <w:rFonts w:asciiTheme="majorHAnsi" w:eastAsia="Times New Roman" w:hAnsiTheme="majorHAnsi" w:cs="Times New Roman"/>
          <w:szCs w:val="22"/>
        </w:rPr>
      </w:pPr>
    </w:p>
    <w:p w:rsidR="00060B0F" w:rsidRDefault="00060B0F" w:rsidP="00ED081B">
      <w:pPr>
        <w:spacing w:before="0" w:after="0" w:line="276" w:lineRule="auto"/>
        <w:jc w:val="both"/>
        <w:rPr>
          <w:rFonts w:asciiTheme="majorHAnsi" w:eastAsia="Times New Roman" w:hAnsiTheme="majorHAnsi" w:cs="Times New Roman"/>
          <w:szCs w:val="22"/>
        </w:rPr>
      </w:pPr>
    </w:p>
    <w:p w:rsidR="00060B0F" w:rsidRDefault="00060B0F" w:rsidP="00ED081B">
      <w:pPr>
        <w:spacing w:before="0" w:after="0" w:line="276" w:lineRule="auto"/>
        <w:jc w:val="both"/>
        <w:rPr>
          <w:rFonts w:asciiTheme="majorHAnsi" w:eastAsia="Times New Roman" w:hAnsiTheme="majorHAnsi" w:cs="Times New Roman"/>
          <w:szCs w:val="22"/>
        </w:rPr>
      </w:pPr>
    </w:p>
    <w:p w:rsidR="002127BA" w:rsidRPr="00A23DEB" w:rsidRDefault="002127BA" w:rsidP="002127BA">
      <w:pPr>
        <w:spacing w:before="0" w:line="276" w:lineRule="auto"/>
        <w:rPr>
          <w:rFonts w:asciiTheme="majorHAnsi" w:hAnsiTheme="majorHAnsi" w:cs="Arial"/>
        </w:rPr>
      </w:pPr>
      <w:r w:rsidRPr="00A23DEB">
        <w:rPr>
          <w:rFonts w:asciiTheme="majorHAnsi" w:hAnsiTheme="majorHAnsi" w:cs="Arial"/>
          <w:b/>
          <w:bCs/>
        </w:rPr>
        <w:t xml:space="preserve">Über </w:t>
      </w:r>
      <w:r>
        <w:rPr>
          <w:rFonts w:asciiTheme="majorHAnsi" w:hAnsiTheme="majorHAnsi" w:cs="Arial"/>
          <w:b/>
          <w:bCs/>
        </w:rPr>
        <w:t xml:space="preserve">SWISS KRONO </w:t>
      </w:r>
      <w:r w:rsidR="00620432" w:rsidRPr="00620432">
        <w:rPr>
          <w:rFonts w:asciiTheme="majorHAnsi" w:hAnsiTheme="majorHAnsi" w:cs="Arial"/>
          <w:b/>
          <w:bCs/>
        </w:rPr>
        <w:t>Deutschland</w:t>
      </w:r>
    </w:p>
    <w:p w:rsidR="002620E0" w:rsidRDefault="002620E0" w:rsidP="002620E0">
      <w:pPr>
        <w:spacing w:before="0" w:line="240" w:lineRule="auto"/>
        <w:rPr>
          <w:rStyle w:val="Link"/>
        </w:rPr>
      </w:pPr>
      <w:r>
        <w:rPr>
          <w:rFonts w:asciiTheme="majorHAnsi" w:hAnsiTheme="majorHAnsi" w:cs="Arial"/>
          <w:sz w:val="20"/>
          <w:szCs w:val="20"/>
        </w:rPr>
        <w:t>SWISS KRONO Deutschland mit Sitz in Heiligengrabe gehört zu SWISS KRONO Group</w:t>
      </w:r>
      <w:r w:rsidRPr="00A23DEB">
        <w:rPr>
          <w:rFonts w:asciiTheme="majorHAnsi" w:hAnsiTheme="majorHAnsi" w:cs="Arial"/>
          <w:sz w:val="20"/>
          <w:szCs w:val="20"/>
        </w:rPr>
        <w:t xml:space="preserve">, einem der weltweit führenden Holzwerkstoffunternehmen. </w:t>
      </w:r>
      <w:r>
        <w:rPr>
          <w:rFonts w:asciiTheme="majorHAnsi" w:hAnsiTheme="majorHAnsi" w:cs="Arial"/>
          <w:sz w:val="20"/>
          <w:szCs w:val="20"/>
        </w:rPr>
        <w:t>SWISS KRONO Deutschland wurde 2000 gegründet und</w:t>
      </w:r>
      <w:r w:rsidRPr="00A23DEB">
        <w:rPr>
          <w:rFonts w:asciiTheme="majorHAnsi" w:hAnsiTheme="majorHAnsi" w:cs="Arial"/>
          <w:sz w:val="20"/>
          <w:szCs w:val="20"/>
        </w:rPr>
        <w:t xml:space="preserve"> ist einer der erfolgreichsten Hersteller von OSB-Platten in Europa. Weitere Kernkompetenzen sind die MDF- und HDF-Produktion. Das Unternehmen bietet kundenorientierte Lösungen mit innovativen ökologischen Produkten sowie umfassende Beratung und Betreuung. </w:t>
      </w:r>
      <w:bookmarkStart w:id="1" w:name="_Hlk522613117"/>
      <w:r w:rsidRPr="00A23DEB">
        <w:rPr>
          <w:rFonts w:asciiTheme="majorHAnsi" w:hAnsiTheme="majorHAnsi" w:cs="Arial"/>
          <w:sz w:val="20"/>
          <w:szCs w:val="20"/>
        </w:rPr>
        <w:t xml:space="preserve">Mit </w:t>
      </w:r>
      <w:r>
        <w:rPr>
          <w:rFonts w:asciiTheme="majorHAnsi" w:hAnsiTheme="majorHAnsi" w:cs="Arial"/>
          <w:sz w:val="20"/>
          <w:szCs w:val="20"/>
        </w:rPr>
        <w:t xml:space="preserve">über 700 </w:t>
      </w:r>
      <w:r w:rsidRPr="00A23DEB">
        <w:rPr>
          <w:rFonts w:asciiTheme="majorHAnsi" w:hAnsiTheme="majorHAnsi" w:cs="Arial"/>
          <w:sz w:val="20"/>
          <w:szCs w:val="20"/>
        </w:rPr>
        <w:t>Mitarbeitern</w:t>
      </w:r>
      <w:r>
        <w:rPr>
          <w:rFonts w:asciiTheme="majorHAnsi" w:hAnsiTheme="majorHAnsi" w:cs="Arial"/>
          <w:sz w:val="20"/>
          <w:szCs w:val="20"/>
        </w:rPr>
        <w:t xml:space="preserve"> am Standort Heiligengrabe/Brandenburg</w:t>
      </w:r>
      <w:r w:rsidRPr="00A23DEB">
        <w:rPr>
          <w:rFonts w:asciiTheme="majorHAnsi" w:hAnsiTheme="majorHAnsi" w:cs="Arial"/>
          <w:sz w:val="20"/>
          <w:szCs w:val="20"/>
        </w:rPr>
        <w:t xml:space="preserve"> produziert </w:t>
      </w:r>
      <w:r>
        <w:rPr>
          <w:rFonts w:asciiTheme="majorHAnsi" w:hAnsiTheme="majorHAnsi" w:cs="Arial"/>
          <w:sz w:val="20"/>
          <w:szCs w:val="20"/>
        </w:rPr>
        <w:t>SWISS KRONO</w:t>
      </w:r>
      <w:r w:rsidRPr="00A23DEB">
        <w:rPr>
          <w:rFonts w:asciiTheme="majorHAnsi" w:hAnsiTheme="majorHAnsi" w:cs="Arial"/>
          <w:sz w:val="20"/>
          <w:szCs w:val="20"/>
        </w:rPr>
        <w:t xml:space="preserve"> </w:t>
      </w:r>
      <w:r>
        <w:rPr>
          <w:rFonts w:asciiTheme="majorHAnsi" w:hAnsiTheme="majorHAnsi" w:cs="Arial"/>
          <w:sz w:val="20"/>
          <w:szCs w:val="20"/>
        </w:rPr>
        <w:t xml:space="preserve">Deutschland </w:t>
      </w:r>
      <w:r w:rsidRPr="00A23DEB">
        <w:rPr>
          <w:rFonts w:asciiTheme="majorHAnsi" w:hAnsiTheme="majorHAnsi" w:cs="Arial"/>
          <w:sz w:val="20"/>
          <w:szCs w:val="20"/>
        </w:rPr>
        <w:t xml:space="preserve">im Bewusstsein </w:t>
      </w:r>
      <w:r>
        <w:rPr>
          <w:rFonts w:asciiTheme="majorHAnsi" w:hAnsiTheme="majorHAnsi" w:cs="Arial"/>
          <w:sz w:val="20"/>
          <w:szCs w:val="20"/>
        </w:rPr>
        <w:t>ihrer</w:t>
      </w:r>
      <w:r w:rsidRPr="00A23DEB">
        <w:rPr>
          <w:rFonts w:asciiTheme="majorHAnsi" w:hAnsiTheme="majorHAnsi" w:cs="Arial"/>
          <w:sz w:val="20"/>
          <w:szCs w:val="20"/>
        </w:rPr>
        <w:t xml:space="preserve"> gesellschaftlichen Verantwortung aus dem natürlichen Rohstoff Holz individuelle Holzwerkstoffe. </w:t>
      </w:r>
      <w:bookmarkEnd w:id="1"/>
      <w:r w:rsidR="0057476F">
        <w:rPr>
          <w:rStyle w:val="Link"/>
          <w:rFonts w:asciiTheme="majorHAnsi" w:hAnsiTheme="majorHAnsi" w:cs="Arial"/>
          <w:sz w:val="20"/>
          <w:szCs w:val="20"/>
        </w:rPr>
        <w:fldChar w:fldCharType="begin"/>
      </w:r>
      <w:r w:rsidR="00642AA6">
        <w:rPr>
          <w:rStyle w:val="Link"/>
          <w:rFonts w:asciiTheme="majorHAnsi" w:hAnsiTheme="majorHAnsi" w:cs="Arial"/>
          <w:sz w:val="20"/>
          <w:szCs w:val="20"/>
        </w:rPr>
        <w:instrText xml:space="preserve"> HYPERLINK "http://www.swisskrono.de" </w:instrText>
      </w:r>
      <w:r w:rsidR="0057476F">
        <w:rPr>
          <w:rStyle w:val="Link"/>
          <w:rFonts w:asciiTheme="majorHAnsi" w:hAnsiTheme="majorHAnsi" w:cs="Arial"/>
          <w:sz w:val="20"/>
          <w:szCs w:val="20"/>
        </w:rPr>
        <w:fldChar w:fldCharType="separate"/>
      </w:r>
      <w:r w:rsidRPr="00470833">
        <w:rPr>
          <w:rStyle w:val="Link"/>
          <w:rFonts w:asciiTheme="majorHAnsi" w:hAnsiTheme="majorHAnsi" w:cs="Arial"/>
          <w:sz w:val="20"/>
          <w:szCs w:val="20"/>
        </w:rPr>
        <w:t>www.swisskrono.de</w:t>
      </w:r>
      <w:r w:rsidR="0057476F">
        <w:rPr>
          <w:rStyle w:val="Link"/>
          <w:rFonts w:asciiTheme="majorHAnsi" w:hAnsiTheme="majorHAnsi" w:cs="Arial"/>
          <w:sz w:val="20"/>
          <w:szCs w:val="20"/>
        </w:rPr>
        <w:fldChar w:fldCharType="end"/>
      </w:r>
    </w:p>
    <w:p w:rsidR="008B0696" w:rsidRPr="008B33FA" w:rsidRDefault="00BF7C40" w:rsidP="008B0696">
      <w:pPr>
        <w:autoSpaceDE w:val="0"/>
        <w:autoSpaceDN w:val="0"/>
        <w:adjustRightInd w:val="0"/>
        <w:spacing w:before="0" w:line="240" w:lineRule="auto"/>
        <w:rPr>
          <w:rFonts w:asciiTheme="majorHAnsi" w:hAnsiTheme="majorHAnsi" w:cs="Arial"/>
          <w:b/>
          <w:bCs/>
          <w:color w:val="000000"/>
          <w:sz w:val="20"/>
          <w:szCs w:val="20"/>
        </w:rPr>
      </w:pPr>
      <w:r>
        <w:rPr>
          <w:rFonts w:asciiTheme="majorHAnsi" w:hAnsiTheme="majorHAnsi" w:cs="Arial"/>
          <w:b/>
          <w:bCs/>
          <w:color w:val="000000"/>
          <w:sz w:val="20"/>
          <w:szCs w:val="20"/>
        </w:rPr>
        <w:br/>
      </w:r>
      <w:r w:rsidR="008B0696" w:rsidRPr="008B33FA">
        <w:rPr>
          <w:rFonts w:asciiTheme="majorHAnsi" w:hAnsiTheme="majorHAnsi" w:cs="Arial"/>
          <w:b/>
          <w:bCs/>
          <w:color w:val="000000"/>
          <w:sz w:val="20"/>
          <w:szCs w:val="20"/>
        </w:rPr>
        <w:t>Pressekontakt</w:t>
      </w:r>
    </w:p>
    <w:p w:rsidR="008B0696" w:rsidRPr="008B33FA" w:rsidRDefault="008B0696" w:rsidP="008B0696">
      <w:pPr>
        <w:autoSpaceDE w:val="0"/>
        <w:autoSpaceDN w:val="0"/>
        <w:adjustRightInd w:val="0"/>
        <w:spacing w:before="0" w:after="0" w:line="240" w:lineRule="auto"/>
        <w:rPr>
          <w:rFonts w:asciiTheme="majorHAnsi" w:hAnsiTheme="majorHAnsi" w:cs="Arial"/>
          <w:color w:val="000000"/>
          <w:sz w:val="20"/>
          <w:szCs w:val="20"/>
        </w:rPr>
      </w:pPr>
      <w:r w:rsidRPr="008B33FA">
        <w:rPr>
          <w:rFonts w:asciiTheme="majorHAnsi" w:hAnsiTheme="majorHAnsi" w:cs="Arial"/>
          <w:bCs/>
          <w:color w:val="000000"/>
          <w:sz w:val="20"/>
          <w:szCs w:val="20"/>
        </w:rPr>
        <w:t>Ute Bachmann</w:t>
      </w:r>
      <w:r w:rsidRPr="008B33FA">
        <w:rPr>
          <w:rFonts w:asciiTheme="majorHAnsi" w:hAnsiTheme="majorHAnsi" w:cs="Arial"/>
          <w:bCs/>
          <w:color w:val="000000"/>
          <w:sz w:val="20"/>
          <w:szCs w:val="20"/>
        </w:rPr>
        <w:tab/>
      </w:r>
      <w:r w:rsidRPr="008B33FA">
        <w:rPr>
          <w:rFonts w:asciiTheme="majorHAnsi" w:hAnsiTheme="majorHAnsi" w:cs="Arial"/>
          <w:bCs/>
          <w:color w:val="000000"/>
          <w:sz w:val="20"/>
          <w:szCs w:val="20"/>
        </w:rPr>
        <w:tab/>
      </w:r>
      <w:r w:rsidRPr="008B33FA">
        <w:rPr>
          <w:rFonts w:asciiTheme="majorHAnsi" w:hAnsiTheme="majorHAnsi" w:cs="Arial"/>
          <w:bCs/>
          <w:color w:val="000000"/>
          <w:sz w:val="20"/>
          <w:szCs w:val="20"/>
        </w:rPr>
        <w:tab/>
      </w:r>
      <w:r w:rsidRPr="008B33FA">
        <w:rPr>
          <w:rFonts w:asciiTheme="majorHAnsi" w:hAnsiTheme="majorHAnsi" w:cs="Arial"/>
          <w:bCs/>
          <w:color w:val="000000"/>
          <w:sz w:val="20"/>
          <w:szCs w:val="20"/>
        </w:rPr>
        <w:tab/>
      </w:r>
      <w:r w:rsidRPr="008B33FA">
        <w:rPr>
          <w:rFonts w:asciiTheme="majorHAnsi" w:hAnsiTheme="majorHAnsi" w:cs="Arial"/>
          <w:bCs/>
          <w:color w:val="000000"/>
          <w:sz w:val="20"/>
          <w:szCs w:val="20"/>
        </w:rPr>
        <w:tab/>
      </w:r>
      <w:r w:rsidRPr="008B33FA">
        <w:rPr>
          <w:rFonts w:asciiTheme="majorHAnsi" w:hAnsiTheme="majorHAnsi" w:cs="Arial"/>
          <w:bCs/>
          <w:color w:val="000000"/>
          <w:sz w:val="20"/>
          <w:szCs w:val="20"/>
        </w:rPr>
        <w:tab/>
      </w:r>
      <w:r w:rsidRPr="008B33FA">
        <w:rPr>
          <w:rFonts w:asciiTheme="majorHAnsi" w:hAnsiTheme="majorHAnsi" w:cs="Arial"/>
          <w:bCs/>
          <w:color w:val="000000"/>
          <w:sz w:val="20"/>
          <w:szCs w:val="20"/>
        </w:rPr>
        <w:tab/>
      </w:r>
      <w:r w:rsidR="00077045">
        <w:rPr>
          <w:rFonts w:asciiTheme="majorHAnsi" w:hAnsiTheme="majorHAnsi" w:cs="Arial"/>
          <w:bCs/>
          <w:color w:val="000000"/>
          <w:sz w:val="20"/>
          <w:szCs w:val="20"/>
        </w:rPr>
        <w:tab/>
      </w:r>
      <w:r w:rsidRPr="008B33FA">
        <w:rPr>
          <w:rFonts w:asciiTheme="majorHAnsi" w:hAnsiTheme="majorHAnsi" w:cs="Arial"/>
          <w:color w:val="000000"/>
          <w:sz w:val="20"/>
          <w:szCs w:val="20"/>
        </w:rPr>
        <w:t xml:space="preserve">SWISS KRONO </w:t>
      </w:r>
      <w:r w:rsidR="00077045">
        <w:rPr>
          <w:rFonts w:asciiTheme="majorHAnsi" w:hAnsiTheme="majorHAnsi" w:cs="Arial"/>
          <w:color w:val="000000"/>
          <w:sz w:val="20"/>
          <w:szCs w:val="20"/>
        </w:rPr>
        <w:t>GmbH</w:t>
      </w:r>
    </w:p>
    <w:p w:rsidR="008B0696" w:rsidRPr="008B33FA" w:rsidRDefault="008B0696" w:rsidP="008B0696">
      <w:pPr>
        <w:autoSpaceDE w:val="0"/>
        <w:autoSpaceDN w:val="0"/>
        <w:adjustRightInd w:val="0"/>
        <w:spacing w:before="0" w:after="0" w:line="240" w:lineRule="auto"/>
        <w:rPr>
          <w:rFonts w:asciiTheme="majorHAnsi" w:hAnsiTheme="majorHAnsi" w:cs="Arial"/>
          <w:color w:val="000000"/>
          <w:sz w:val="20"/>
          <w:szCs w:val="20"/>
        </w:rPr>
      </w:pPr>
      <w:r w:rsidRPr="008B33FA">
        <w:rPr>
          <w:rFonts w:asciiTheme="majorHAnsi" w:eastAsia="Cambria" w:hAnsiTheme="majorHAnsi" w:cs="Arial"/>
          <w:bCs/>
          <w:color w:val="000000"/>
          <w:sz w:val="20"/>
          <w:szCs w:val="20"/>
        </w:rPr>
        <w:t xml:space="preserve">T +49 176 99938586 </w:t>
      </w:r>
      <w:r w:rsidRPr="008B33FA">
        <w:rPr>
          <w:rFonts w:asciiTheme="majorHAnsi" w:eastAsia="Cambria" w:hAnsiTheme="majorHAnsi" w:cs="Arial"/>
          <w:bCs/>
          <w:color w:val="000000"/>
          <w:sz w:val="20"/>
          <w:szCs w:val="20"/>
        </w:rPr>
        <w:tab/>
      </w:r>
      <w:r w:rsidRPr="008B33FA">
        <w:rPr>
          <w:rFonts w:asciiTheme="majorHAnsi" w:eastAsia="Cambria" w:hAnsiTheme="majorHAnsi" w:cs="Arial"/>
          <w:bCs/>
          <w:color w:val="000000"/>
          <w:sz w:val="20"/>
          <w:szCs w:val="20"/>
        </w:rPr>
        <w:tab/>
      </w:r>
      <w:r w:rsidRPr="008B33FA">
        <w:rPr>
          <w:rFonts w:asciiTheme="majorHAnsi" w:eastAsia="Cambria" w:hAnsiTheme="majorHAnsi" w:cs="Arial"/>
          <w:bCs/>
          <w:color w:val="000000"/>
          <w:sz w:val="20"/>
          <w:szCs w:val="20"/>
        </w:rPr>
        <w:tab/>
      </w:r>
      <w:r w:rsidRPr="008B33FA">
        <w:rPr>
          <w:rFonts w:asciiTheme="majorHAnsi" w:eastAsia="Cambria" w:hAnsiTheme="majorHAnsi" w:cs="Arial"/>
          <w:bCs/>
          <w:color w:val="000000"/>
          <w:sz w:val="20"/>
          <w:szCs w:val="20"/>
        </w:rPr>
        <w:tab/>
      </w:r>
      <w:r w:rsidRPr="008B33FA">
        <w:rPr>
          <w:rFonts w:asciiTheme="majorHAnsi" w:eastAsia="Cambria" w:hAnsiTheme="majorHAnsi" w:cs="Arial"/>
          <w:bCs/>
          <w:color w:val="000000"/>
          <w:sz w:val="20"/>
          <w:szCs w:val="20"/>
        </w:rPr>
        <w:tab/>
      </w:r>
      <w:r w:rsidRPr="008B33FA">
        <w:rPr>
          <w:rFonts w:asciiTheme="majorHAnsi" w:eastAsia="Cambria" w:hAnsiTheme="majorHAnsi" w:cs="Arial"/>
          <w:bCs/>
          <w:color w:val="000000"/>
          <w:sz w:val="20"/>
          <w:szCs w:val="20"/>
        </w:rPr>
        <w:tab/>
      </w:r>
      <w:r w:rsidR="00077045">
        <w:rPr>
          <w:rFonts w:asciiTheme="majorHAnsi" w:eastAsia="Cambria" w:hAnsiTheme="majorHAnsi" w:cs="Arial"/>
          <w:bCs/>
          <w:color w:val="000000"/>
          <w:sz w:val="20"/>
          <w:szCs w:val="20"/>
        </w:rPr>
        <w:tab/>
      </w:r>
      <w:r w:rsidRPr="008B33FA">
        <w:rPr>
          <w:rFonts w:asciiTheme="majorHAnsi" w:hAnsiTheme="majorHAnsi" w:cs="Arial"/>
          <w:color w:val="000000"/>
          <w:sz w:val="20"/>
          <w:szCs w:val="20"/>
        </w:rPr>
        <w:t>Wittstocker Chaussee 1</w:t>
      </w:r>
    </w:p>
    <w:p w:rsidR="008B0696" w:rsidRPr="008B33FA" w:rsidRDefault="0057476F" w:rsidP="008B0696">
      <w:pPr>
        <w:spacing w:before="0" w:after="0" w:line="240" w:lineRule="auto"/>
        <w:jc w:val="both"/>
        <w:rPr>
          <w:rStyle w:val="Link"/>
        </w:rPr>
      </w:pPr>
      <w:hyperlink r:id="rId34" w:history="1">
        <w:r w:rsidR="008B0696" w:rsidRPr="008B33FA">
          <w:rPr>
            <w:rStyle w:val="Link"/>
            <w:rFonts w:asciiTheme="majorHAnsi" w:eastAsia="Cambria" w:hAnsiTheme="majorHAnsi" w:cs="Arial"/>
            <w:bCs/>
            <w:sz w:val="20"/>
            <w:szCs w:val="20"/>
          </w:rPr>
          <w:t>u.bachmann@werbeagentur-nowack.de</w:t>
        </w:r>
      </w:hyperlink>
      <w:r w:rsidR="008B0696" w:rsidRPr="008B33FA">
        <w:rPr>
          <w:rStyle w:val="Link"/>
          <w:rFonts w:asciiTheme="majorHAnsi" w:eastAsia="Cambria" w:hAnsiTheme="majorHAnsi" w:cs="Arial"/>
          <w:bCs/>
          <w:color w:val="auto"/>
          <w:sz w:val="20"/>
          <w:szCs w:val="20"/>
          <w:u w:val="none"/>
        </w:rPr>
        <w:tab/>
      </w:r>
      <w:r w:rsidR="008B0696" w:rsidRPr="008B33FA">
        <w:rPr>
          <w:rStyle w:val="Link"/>
          <w:rFonts w:asciiTheme="majorHAnsi" w:eastAsia="Cambria" w:hAnsiTheme="majorHAnsi" w:cs="Arial"/>
          <w:bCs/>
          <w:color w:val="auto"/>
          <w:sz w:val="20"/>
          <w:szCs w:val="20"/>
          <w:u w:val="none"/>
        </w:rPr>
        <w:tab/>
      </w:r>
      <w:r w:rsidR="008B0696" w:rsidRPr="008B33FA">
        <w:rPr>
          <w:rStyle w:val="Link"/>
          <w:rFonts w:asciiTheme="majorHAnsi" w:eastAsia="Cambria" w:hAnsiTheme="majorHAnsi" w:cs="Arial"/>
          <w:bCs/>
          <w:color w:val="auto"/>
          <w:sz w:val="20"/>
          <w:szCs w:val="20"/>
          <w:u w:val="none"/>
        </w:rPr>
        <w:tab/>
      </w:r>
      <w:r w:rsidR="002C70CA" w:rsidRPr="008B33FA">
        <w:rPr>
          <w:rStyle w:val="Link"/>
          <w:rFonts w:asciiTheme="majorHAnsi" w:eastAsia="Cambria" w:hAnsiTheme="majorHAnsi" w:cs="Arial"/>
          <w:bCs/>
          <w:color w:val="auto"/>
          <w:sz w:val="20"/>
          <w:szCs w:val="20"/>
          <w:u w:val="none"/>
        </w:rPr>
        <w:tab/>
      </w:r>
      <w:r w:rsidR="008B0696" w:rsidRPr="008B33FA">
        <w:rPr>
          <w:rStyle w:val="Link"/>
          <w:rFonts w:asciiTheme="majorHAnsi" w:eastAsia="Cambria" w:hAnsiTheme="majorHAnsi" w:cs="Arial"/>
          <w:bCs/>
          <w:color w:val="auto"/>
          <w:sz w:val="20"/>
          <w:szCs w:val="20"/>
          <w:u w:val="none"/>
        </w:rPr>
        <w:t>16909 Heiligengrabe</w:t>
      </w:r>
    </w:p>
    <w:p w:rsidR="00853BF5" w:rsidRPr="008B33FA" w:rsidRDefault="008B0696" w:rsidP="00894DD6">
      <w:pPr>
        <w:spacing w:before="0" w:line="240" w:lineRule="auto"/>
        <w:jc w:val="both"/>
        <w:rPr>
          <w:rFonts w:asciiTheme="majorHAnsi" w:hAnsiTheme="majorHAnsi" w:cs="Arial"/>
          <w:sz w:val="20"/>
          <w:szCs w:val="20"/>
        </w:rPr>
      </w:pPr>
      <w:r w:rsidRPr="008B33FA">
        <w:rPr>
          <w:rStyle w:val="Link"/>
          <w:rFonts w:asciiTheme="majorHAnsi" w:eastAsia="Cambria" w:hAnsiTheme="majorHAnsi" w:cs="Arial"/>
          <w:bCs/>
          <w:color w:val="auto"/>
          <w:sz w:val="20"/>
          <w:szCs w:val="20"/>
          <w:u w:val="none"/>
        </w:rPr>
        <w:tab/>
      </w:r>
      <w:r w:rsidRPr="008B33FA">
        <w:rPr>
          <w:rStyle w:val="Link"/>
          <w:rFonts w:asciiTheme="majorHAnsi" w:eastAsia="Cambria" w:hAnsiTheme="majorHAnsi" w:cs="Arial"/>
          <w:bCs/>
          <w:color w:val="auto"/>
          <w:sz w:val="20"/>
          <w:szCs w:val="20"/>
          <w:u w:val="none"/>
        </w:rPr>
        <w:tab/>
      </w:r>
      <w:r w:rsidRPr="008B33FA">
        <w:rPr>
          <w:rStyle w:val="Link"/>
          <w:rFonts w:asciiTheme="majorHAnsi" w:eastAsia="Cambria" w:hAnsiTheme="majorHAnsi" w:cs="Arial"/>
          <w:bCs/>
          <w:color w:val="auto"/>
          <w:sz w:val="20"/>
          <w:szCs w:val="20"/>
          <w:u w:val="none"/>
        </w:rPr>
        <w:tab/>
      </w:r>
      <w:r w:rsidRPr="008B33FA">
        <w:rPr>
          <w:rStyle w:val="Link"/>
          <w:rFonts w:asciiTheme="majorHAnsi" w:eastAsia="Cambria" w:hAnsiTheme="majorHAnsi" w:cs="Arial"/>
          <w:bCs/>
          <w:color w:val="auto"/>
          <w:sz w:val="20"/>
          <w:szCs w:val="20"/>
          <w:u w:val="none"/>
        </w:rPr>
        <w:tab/>
      </w:r>
      <w:r w:rsidRPr="008B33FA">
        <w:rPr>
          <w:rStyle w:val="Link"/>
          <w:rFonts w:asciiTheme="majorHAnsi" w:eastAsia="Cambria" w:hAnsiTheme="majorHAnsi" w:cs="Arial"/>
          <w:bCs/>
          <w:color w:val="auto"/>
          <w:sz w:val="20"/>
          <w:szCs w:val="20"/>
          <w:u w:val="none"/>
        </w:rPr>
        <w:tab/>
      </w:r>
      <w:r w:rsidRPr="008B33FA">
        <w:rPr>
          <w:rStyle w:val="Link"/>
          <w:rFonts w:asciiTheme="majorHAnsi" w:eastAsia="Cambria" w:hAnsiTheme="majorHAnsi" w:cs="Arial"/>
          <w:bCs/>
          <w:color w:val="auto"/>
          <w:sz w:val="20"/>
          <w:szCs w:val="20"/>
          <w:u w:val="none"/>
        </w:rPr>
        <w:tab/>
      </w:r>
      <w:r w:rsidRPr="008B33FA">
        <w:rPr>
          <w:rStyle w:val="Link"/>
          <w:rFonts w:asciiTheme="majorHAnsi" w:eastAsia="Cambria" w:hAnsiTheme="majorHAnsi" w:cs="Arial"/>
          <w:bCs/>
          <w:color w:val="auto"/>
          <w:sz w:val="20"/>
          <w:szCs w:val="20"/>
          <w:u w:val="none"/>
        </w:rPr>
        <w:tab/>
      </w:r>
      <w:r w:rsidRPr="008B33FA">
        <w:rPr>
          <w:rStyle w:val="Link"/>
          <w:rFonts w:asciiTheme="majorHAnsi" w:eastAsia="Cambria" w:hAnsiTheme="majorHAnsi" w:cs="Arial"/>
          <w:bCs/>
          <w:color w:val="auto"/>
          <w:sz w:val="20"/>
          <w:szCs w:val="20"/>
          <w:u w:val="none"/>
        </w:rPr>
        <w:tab/>
      </w:r>
      <w:r w:rsidR="00077045">
        <w:rPr>
          <w:rStyle w:val="Link"/>
          <w:rFonts w:asciiTheme="majorHAnsi" w:eastAsia="Cambria" w:hAnsiTheme="majorHAnsi" w:cs="Arial"/>
          <w:bCs/>
          <w:color w:val="auto"/>
          <w:sz w:val="20"/>
          <w:szCs w:val="20"/>
          <w:u w:val="none"/>
        </w:rPr>
        <w:tab/>
      </w:r>
      <w:hyperlink r:id="rId35" w:history="1">
        <w:r w:rsidR="00077045" w:rsidRPr="002D4379">
          <w:rPr>
            <w:rStyle w:val="Link"/>
            <w:rFonts w:asciiTheme="majorHAnsi" w:eastAsia="Cambria" w:hAnsiTheme="majorHAnsi" w:cs="Arial"/>
            <w:bCs/>
            <w:sz w:val="20"/>
            <w:szCs w:val="20"/>
          </w:rPr>
          <w:t>www.swisskrono.de</w:t>
        </w:r>
      </w:hyperlink>
      <w:r w:rsidRPr="008B33FA">
        <w:rPr>
          <w:rStyle w:val="Link"/>
          <w:rFonts w:asciiTheme="majorHAnsi" w:eastAsia="Cambria" w:hAnsiTheme="majorHAnsi" w:cs="Arial"/>
          <w:bCs/>
          <w:color w:val="auto"/>
          <w:sz w:val="20"/>
          <w:szCs w:val="20"/>
          <w:u w:val="none"/>
        </w:rPr>
        <w:t xml:space="preserve"> </w:t>
      </w:r>
    </w:p>
    <w:sectPr w:rsidR="00853BF5" w:rsidRPr="008B33FA" w:rsidSect="00A0238A">
      <w:headerReference w:type="default" r:id="rId36"/>
      <w:footerReference w:type="default" r:id="rId37"/>
      <w:pgSz w:w="11900" w:h="16840"/>
      <w:pgMar w:top="3374" w:right="1552" w:bottom="1701" w:left="1701" w:header="1560" w:footer="709"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4B8" w:rsidRDefault="005224B8">
      <w:pPr>
        <w:spacing w:before="0" w:after="0" w:line="240" w:lineRule="auto"/>
      </w:pPr>
      <w:r>
        <w:separator/>
      </w:r>
    </w:p>
  </w:endnote>
  <w:endnote w:type="continuationSeparator" w:id="0">
    <w:p w:rsidR="005224B8" w:rsidRDefault="005224B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Frutiger 57 Condense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t xml:space="preserve">Seite </w:t>
    </w:r>
    <w:r w:rsidR="0057476F"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57476F" w:rsidRPr="001D7694">
      <w:rPr>
        <w:rStyle w:val="Seitenzahl"/>
        <w:rFonts w:asciiTheme="majorHAnsi" w:hAnsiTheme="majorHAnsi"/>
      </w:rPr>
      <w:fldChar w:fldCharType="separate"/>
    </w:r>
    <w:r w:rsidR="0056396E">
      <w:rPr>
        <w:rStyle w:val="Seitenzahl"/>
        <w:rFonts w:asciiTheme="majorHAnsi" w:hAnsiTheme="majorHAnsi"/>
        <w:noProof/>
      </w:rPr>
      <w:t>14</w:t>
    </w:r>
    <w:r w:rsidR="0057476F" w:rsidRPr="001D7694">
      <w:rPr>
        <w:rStyle w:val="Seitenzahl"/>
        <w:rFonts w:asciiTheme="majorHAnsi" w:hAnsiTheme="majorHAnsi"/>
      </w:rPr>
      <w:fldChar w:fldCharType="end"/>
    </w:r>
    <w:r w:rsidRPr="001D7694">
      <w:rPr>
        <w:rStyle w:val="Seitenzahl"/>
        <w:rFonts w:asciiTheme="majorHAnsi" w:hAnsiTheme="majorHAnsi"/>
      </w:rPr>
      <w:t xml:space="preserve"> von </w:t>
    </w:r>
    <w:r w:rsidR="0057476F"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57476F" w:rsidRPr="001D7694">
      <w:rPr>
        <w:rStyle w:val="Seitenzahl"/>
        <w:rFonts w:asciiTheme="majorHAnsi" w:hAnsiTheme="majorHAnsi"/>
      </w:rPr>
      <w:fldChar w:fldCharType="separate"/>
    </w:r>
    <w:r w:rsidR="0056396E">
      <w:rPr>
        <w:rStyle w:val="Seitenzahl"/>
        <w:rFonts w:asciiTheme="majorHAnsi" w:hAnsiTheme="majorHAnsi"/>
        <w:noProof/>
      </w:rPr>
      <w:t>14</w:t>
    </w:r>
    <w:r w:rsidR="0057476F" w:rsidRPr="001D7694">
      <w:rPr>
        <w:rStyle w:val="Seitenzahl"/>
        <w:rFonts w:asciiTheme="majorHAnsi" w:hAnsiTheme="majorHAnsi"/>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4B8" w:rsidRDefault="005224B8">
      <w:pPr>
        <w:spacing w:before="0" w:after="0" w:line="240" w:lineRule="auto"/>
      </w:pPr>
      <w:r>
        <w:separator/>
      </w:r>
    </w:p>
  </w:footnote>
  <w:footnote w:type="continuationSeparator" w:id="0">
    <w:p w:rsidR="005224B8" w:rsidRDefault="005224B8">
      <w:pPr>
        <w:spacing w:before="0"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2FA" w:rsidRPr="007B042A" w:rsidRDefault="00541858" w:rsidP="00825AC6">
    <w:pPr>
      <w:pStyle w:val="Kopfzeile"/>
      <w:rPr>
        <w:rFonts w:asciiTheme="majorHAnsi" w:hAnsiTheme="majorHAnsi"/>
      </w:rPr>
    </w:pPr>
    <w:r w:rsidRPr="007B042A">
      <w:rPr>
        <w:rFonts w:asciiTheme="majorHAnsi" w:hAnsiTheme="majorHAnsi"/>
        <w:noProof/>
        <w:lang w:eastAsia="de-DE"/>
      </w:rPr>
      <w:drawing>
        <wp:anchor distT="0" distB="0" distL="114300" distR="114300" simplePos="0" relativeHeight="251658240" behindDoc="1" locked="1" layoutInCell="1" allowOverlap="1">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921000" cy="665480"/>
                  </a:xfrm>
                  <a:prstGeom prst="rect">
                    <a:avLst/>
                  </a:prstGeom>
                  <a:noFill/>
                  <a:ln w="9525">
                    <a:noFill/>
                    <a:miter lim="800000"/>
                    <a:headEnd/>
                    <a:tailEnd/>
                  </a:ln>
                </pic:spPr>
              </pic:pic>
            </a:graphicData>
          </a:graphic>
        </wp:anchor>
      </w:drawing>
    </w:r>
    <w:r w:rsidR="00850E20">
      <w:rPr>
        <w:rFonts w:asciiTheme="majorHAnsi" w:hAnsiTheme="majorHAnsi"/>
      </w:rPr>
      <w:t>Objektvorstellung</w:t>
    </w:r>
    <w:r w:rsidR="0088586B">
      <w:rPr>
        <w:rFonts w:asciiTheme="majorHAnsi" w:hAnsiTheme="majorHAnsi"/>
      </w:rPr>
      <w:br/>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0F125486"/>
    <w:multiLevelType w:val="hybridMultilevel"/>
    <w:tmpl w:val="3DDA5FBE"/>
    <w:lvl w:ilvl="0" w:tplc="BBB6EA7C">
      <w:start w:val="17"/>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nsid w:val="23AB0F5C"/>
    <w:multiLevelType w:val="multilevel"/>
    <w:tmpl w:val="FEE6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F8A69C3"/>
    <w:multiLevelType w:val="multilevel"/>
    <w:tmpl w:val="3E88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2">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2"/>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2"/>
  </w:num>
  <w:num w:numId="16">
    <w:abstractNumId w:val="20"/>
  </w:num>
  <w:num w:numId="17">
    <w:abstractNumId w:val="39"/>
  </w:num>
  <w:num w:numId="18">
    <w:abstractNumId w:val="37"/>
  </w:num>
  <w:num w:numId="19">
    <w:abstractNumId w:val="42"/>
  </w:num>
  <w:num w:numId="20">
    <w:abstractNumId w:val="36"/>
  </w:num>
  <w:num w:numId="21">
    <w:abstractNumId w:val="38"/>
  </w:num>
  <w:num w:numId="22">
    <w:abstractNumId w:val="24"/>
  </w:num>
  <w:num w:numId="23">
    <w:abstractNumId w:val="17"/>
  </w:num>
  <w:num w:numId="24">
    <w:abstractNumId w:val="34"/>
  </w:num>
  <w:num w:numId="25">
    <w:abstractNumId w:val="19"/>
  </w:num>
  <w:num w:numId="26">
    <w:abstractNumId w:val="31"/>
  </w:num>
  <w:num w:numId="27">
    <w:abstractNumId w:val="44"/>
  </w:num>
  <w:num w:numId="28">
    <w:abstractNumId w:val="25"/>
  </w:num>
  <w:num w:numId="29">
    <w:abstractNumId w:val="26"/>
  </w:num>
  <w:num w:numId="30">
    <w:abstractNumId w:val="21"/>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7"/>
  </w:num>
  <w:num w:numId="34">
    <w:abstractNumId w:val="40"/>
  </w:num>
  <w:num w:numId="35">
    <w:abstractNumId w:val="13"/>
  </w:num>
  <w:num w:numId="36">
    <w:abstractNumId w:val="28"/>
  </w:num>
  <w:num w:numId="37">
    <w:abstractNumId w:val="46"/>
  </w:num>
  <w:num w:numId="38">
    <w:abstractNumId w:val="43"/>
  </w:num>
  <w:num w:numId="39">
    <w:abstractNumId w:val="33"/>
  </w:num>
  <w:num w:numId="40">
    <w:abstractNumId w:val="0"/>
  </w:num>
  <w:num w:numId="41">
    <w:abstractNumId w:val="29"/>
  </w:num>
  <w:num w:numId="42">
    <w:abstractNumId w:val="41"/>
  </w:num>
  <w:num w:numId="43">
    <w:abstractNumId w:val="45"/>
  </w:num>
  <w:num w:numId="44">
    <w:abstractNumId w:val="30"/>
  </w:num>
  <w:num w:numId="45">
    <w:abstractNumId w:val="14"/>
  </w:num>
  <w:num w:numId="46">
    <w:abstractNumId w:val="16"/>
  </w:num>
  <w:num w:numId="47">
    <w:abstractNumId w:val="35"/>
  </w:num>
  <w:num w:numId="48">
    <w:abstractNumId w:val="23"/>
  </w:num>
  <w:num w:numId="4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stylePaneFormatFilter w:val="0004"/>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7D698D"/>
    <w:rsid w:val="000003D5"/>
    <w:rsid w:val="00011E31"/>
    <w:rsid w:val="000130FD"/>
    <w:rsid w:val="00013B09"/>
    <w:rsid w:val="000157AC"/>
    <w:rsid w:val="00024A90"/>
    <w:rsid w:val="00025FAE"/>
    <w:rsid w:val="0002774F"/>
    <w:rsid w:val="000407AA"/>
    <w:rsid w:val="0004251C"/>
    <w:rsid w:val="00043407"/>
    <w:rsid w:val="00052A53"/>
    <w:rsid w:val="00054867"/>
    <w:rsid w:val="00054BB8"/>
    <w:rsid w:val="00057A7E"/>
    <w:rsid w:val="00057B20"/>
    <w:rsid w:val="00060B0F"/>
    <w:rsid w:val="00060CAB"/>
    <w:rsid w:val="00060E8D"/>
    <w:rsid w:val="00061E58"/>
    <w:rsid w:val="00062704"/>
    <w:rsid w:val="000636BA"/>
    <w:rsid w:val="0007397C"/>
    <w:rsid w:val="0007690E"/>
    <w:rsid w:val="00077045"/>
    <w:rsid w:val="00084112"/>
    <w:rsid w:val="0008445A"/>
    <w:rsid w:val="00087451"/>
    <w:rsid w:val="00090298"/>
    <w:rsid w:val="000930D0"/>
    <w:rsid w:val="00094E51"/>
    <w:rsid w:val="0009775E"/>
    <w:rsid w:val="00097E6B"/>
    <w:rsid w:val="000B0697"/>
    <w:rsid w:val="000B156F"/>
    <w:rsid w:val="000B26D1"/>
    <w:rsid w:val="000B4F04"/>
    <w:rsid w:val="000B5AEB"/>
    <w:rsid w:val="000C3512"/>
    <w:rsid w:val="000C71DF"/>
    <w:rsid w:val="000D4485"/>
    <w:rsid w:val="000D4595"/>
    <w:rsid w:val="000D463D"/>
    <w:rsid w:val="000D79A6"/>
    <w:rsid w:val="000E2E41"/>
    <w:rsid w:val="000E3A8E"/>
    <w:rsid w:val="000E403B"/>
    <w:rsid w:val="000F3117"/>
    <w:rsid w:val="000F5F34"/>
    <w:rsid w:val="00105A74"/>
    <w:rsid w:val="001073E0"/>
    <w:rsid w:val="00112381"/>
    <w:rsid w:val="0011477E"/>
    <w:rsid w:val="00115226"/>
    <w:rsid w:val="00115B63"/>
    <w:rsid w:val="00117F28"/>
    <w:rsid w:val="0012619C"/>
    <w:rsid w:val="00131B9A"/>
    <w:rsid w:val="00131E76"/>
    <w:rsid w:val="0013238F"/>
    <w:rsid w:val="00132EC5"/>
    <w:rsid w:val="001340D2"/>
    <w:rsid w:val="00141231"/>
    <w:rsid w:val="00142CDA"/>
    <w:rsid w:val="0014483B"/>
    <w:rsid w:val="00145EEA"/>
    <w:rsid w:val="00146163"/>
    <w:rsid w:val="00146FA9"/>
    <w:rsid w:val="00150F2E"/>
    <w:rsid w:val="00152D15"/>
    <w:rsid w:val="001579C9"/>
    <w:rsid w:val="0016071B"/>
    <w:rsid w:val="0016427D"/>
    <w:rsid w:val="00164F8E"/>
    <w:rsid w:val="00165B9B"/>
    <w:rsid w:val="0016771D"/>
    <w:rsid w:val="001702D1"/>
    <w:rsid w:val="00170AD9"/>
    <w:rsid w:val="00174D85"/>
    <w:rsid w:val="00175B53"/>
    <w:rsid w:val="00180897"/>
    <w:rsid w:val="00180FEF"/>
    <w:rsid w:val="0018386D"/>
    <w:rsid w:val="00183CE5"/>
    <w:rsid w:val="0019015A"/>
    <w:rsid w:val="0019152F"/>
    <w:rsid w:val="00196616"/>
    <w:rsid w:val="001B2639"/>
    <w:rsid w:val="001B66EC"/>
    <w:rsid w:val="001B7C2F"/>
    <w:rsid w:val="001C7E58"/>
    <w:rsid w:val="001D11D5"/>
    <w:rsid w:val="001D1D27"/>
    <w:rsid w:val="001D7694"/>
    <w:rsid w:val="001D7A06"/>
    <w:rsid w:val="001E1AF7"/>
    <w:rsid w:val="001E5475"/>
    <w:rsid w:val="001E715B"/>
    <w:rsid w:val="001F1868"/>
    <w:rsid w:val="001F1B34"/>
    <w:rsid w:val="001F4007"/>
    <w:rsid w:val="001F448B"/>
    <w:rsid w:val="001F51AF"/>
    <w:rsid w:val="001F7648"/>
    <w:rsid w:val="00201A22"/>
    <w:rsid w:val="00201FBA"/>
    <w:rsid w:val="00203F6A"/>
    <w:rsid w:val="00206604"/>
    <w:rsid w:val="002070A9"/>
    <w:rsid w:val="0021032C"/>
    <w:rsid w:val="00210BFC"/>
    <w:rsid w:val="002127BA"/>
    <w:rsid w:val="002128F1"/>
    <w:rsid w:val="00215BD4"/>
    <w:rsid w:val="00215C4F"/>
    <w:rsid w:val="00216D5C"/>
    <w:rsid w:val="00223FEA"/>
    <w:rsid w:val="00226A4A"/>
    <w:rsid w:val="002336CF"/>
    <w:rsid w:val="00233CA7"/>
    <w:rsid w:val="002422A1"/>
    <w:rsid w:val="002539C2"/>
    <w:rsid w:val="00253FE5"/>
    <w:rsid w:val="00255164"/>
    <w:rsid w:val="00255B5E"/>
    <w:rsid w:val="00257BCF"/>
    <w:rsid w:val="00261DF2"/>
    <w:rsid w:val="002620E0"/>
    <w:rsid w:val="00262F0E"/>
    <w:rsid w:val="0026567E"/>
    <w:rsid w:val="00266659"/>
    <w:rsid w:val="002666CC"/>
    <w:rsid w:val="002723AB"/>
    <w:rsid w:val="00272935"/>
    <w:rsid w:val="00273D25"/>
    <w:rsid w:val="0027453C"/>
    <w:rsid w:val="00276D62"/>
    <w:rsid w:val="00280731"/>
    <w:rsid w:val="002828E4"/>
    <w:rsid w:val="00282A92"/>
    <w:rsid w:val="0029016E"/>
    <w:rsid w:val="0029194F"/>
    <w:rsid w:val="002946CF"/>
    <w:rsid w:val="002967F9"/>
    <w:rsid w:val="002A63D4"/>
    <w:rsid w:val="002B0A61"/>
    <w:rsid w:val="002B2ACC"/>
    <w:rsid w:val="002B373A"/>
    <w:rsid w:val="002B734E"/>
    <w:rsid w:val="002C03CC"/>
    <w:rsid w:val="002C2B88"/>
    <w:rsid w:val="002C5FE9"/>
    <w:rsid w:val="002C70CA"/>
    <w:rsid w:val="002D41FA"/>
    <w:rsid w:val="002E113F"/>
    <w:rsid w:val="002E2FE6"/>
    <w:rsid w:val="002E5A47"/>
    <w:rsid w:val="002E5D5A"/>
    <w:rsid w:val="002E79A1"/>
    <w:rsid w:val="002F1378"/>
    <w:rsid w:val="002F16FF"/>
    <w:rsid w:val="002F1D3F"/>
    <w:rsid w:val="002F389A"/>
    <w:rsid w:val="002F3AEF"/>
    <w:rsid w:val="002F57C0"/>
    <w:rsid w:val="002F60E1"/>
    <w:rsid w:val="002F7A8E"/>
    <w:rsid w:val="003043EA"/>
    <w:rsid w:val="0030637C"/>
    <w:rsid w:val="0031128C"/>
    <w:rsid w:val="00314281"/>
    <w:rsid w:val="00327D0E"/>
    <w:rsid w:val="00333E4F"/>
    <w:rsid w:val="00335B22"/>
    <w:rsid w:val="00335C9E"/>
    <w:rsid w:val="00337888"/>
    <w:rsid w:val="0034078D"/>
    <w:rsid w:val="003409DB"/>
    <w:rsid w:val="00342AC3"/>
    <w:rsid w:val="00343AA9"/>
    <w:rsid w:val="003500DA"/>
    <w:rsid w:val="0035141B"/>
    <w:rsid w:val="0035362B"/>
    <w:rsid w:val="0036007A"/>
    <w:rsid w:val="00360ECA"/>
    <w:rsid w:val="003622AB"/>
    <w:rsid w:val="0036706A"/>
    <w:rsid w:val="00373177"/>
    <w:rsid w:val="003735C6"/>
    <w:rsid w:val="00374AA2"/>
    <w:rsid w:val="00377572"/>
    <w:rsid w:val="0038117A"/>
    <w:rsid w:val="003816E1"/>
    <w:rsid w:val="003835CB"/>
    <w:rsid w:val="00383929"/>
    <w:rsid w:val="00383F8B"/>
    <w:rsid w:val="00384D7B"/>
    <w:rsid w:val="00385FD4"/>
    <w:rsid w:val="00394BAC"/>
    <w:rsid w:val="00394F1E"/>
    <w:rsid w:val="003A079A"/>
    <w:rsid w:val="003A783B"/>
    <w:rsid w:val="003B19FB"/>
    <w:rsid w:val="003B33F2"/>
    <w:rsid w:val="003B4EE2"/>
    <w:rsid w:val="003C08DC"/>
    <w:rsid w:val="003C55F7"/>
    <w:rsid w:val="003C7C41"/>
    <w:rsid w:val="003D6E11"/>
    <w:rsid w:val="003E0B3E"/>
    <w:rsid w:val="003E2B19"/>
    <w:rsid w:val="003E5E84"/>
    <w:rsid w:val="003E6230"/>
    <w:rsid w:val="003F0CF0"/>
    <w:rsid w:val="003F5ADC"/>
    <w:rsid w:val="00403A7F"/>
    <w:rsid w:val="0040635B"/>
    <w:rsid w:val="004114D8"/>
    <w:rsid w:val="0041473C"/>
    <w:rsid w:val="00415AB0"/>
    <w:rsid w:val="0041726D"/>
    <w:rsid w:val="004205A0"/>
    <w:rsid w:val="00423AC3"/>
    <w:rsid w:val="00424408"/>
    <w:rsid w:val="004268D7"/>
    <w:rsid w:val="0043561D"/>
    <w:rsid w:val="00440EB0"/>
    <w:rsid w:val="004430E3"/>
    <w:rsid w:val="00446160"/>
    <w:rsid w:val="00447420"/>
    <w:rsid w:val="00456448"/>
    <w:rsid w:val="00460C3B"/>
    <w:rsid w:val="00461E4E"/>
    <w:rsid w:val="00463E28"/>
    <w:rsid w:val="004663C7"/>
    <w:rsid w:val="00480A28"/>
    <w:rsid w:val="00482F72"/>
    <w:rsid w:val="004852A0"/>
    <w:rsid w:val="00487D85"/>
    <w:rsid w:val="00490199"/>
    <w:rsid w:val="004A251B"/>
    <w:rsid w:val="004A31FC"/>
    <w:rsid w:val="004A4472"/>
    <w:rsid w:val="004A51F6"/>
    <w:rsid w:val="004B2959"/>
    <w:rsid w:val="004B318B"/>
    <w:rsid w:val="004B406E"/>
    <w:rsid w:val="004B7B26"/>
    <w:rsid w:val="004C2890"/>
    <w:rsid w:val="004C3E13"/>
    <w:rsid w:val="004C4792"/>
    <w:rsid w:val="004C7923"/>
    <w:rsid w:val="004D5FC8"/>
    <w:rsid w:val="004D6DBB"/>
    <w:rsid w:val="004D6E3B"/>
    <w:rsid w:val="004E2C38"/>
    <w:rsid w:val="004E38D5"/>
    <w:rsid w:val="004E3AEC"/>
    <w:rsid w:val="004E5090"/>
    <w:rsid w:val="004E62CC"/>
    <w:rsid w:val="004F3E39"/>
    <w:rsid w:val="004F4F71"/>
    <w:rsid w:val="00502179"/>
    <w:rsid w:val="00502B86"/>
    <w:rsid w:val="00503360"/>
    <w:rsid w:val="0050527F"/>
    <w:rsid w:val="005067BB"/>
    <w:rsid w:val="00507CCD"/>
    <w:rsid w:val="00510066"/>
    <w:rsid w:val="00512B5A"/>
    <w:rsid w:val="00513E85"/>
    <w:rsid w:val="00514D81"/>
    <w:rsid w:val="005177A1"/>
    <w:rsid w:val="0052038D"/>
    <w:rsid w:val="005224B8"/>
    <w:rsid w:val="00522E12"/>
    <w:rsid w:val="00523C25"/>
    <w:rsid w:val="005255C2"/>
    <w:rsid w:val="005300B0"/>
    <w:rsid w:val="00530317"/>
    <w:rsid w:val="00531FE8"/>
    <w:rsid w:val="0053248C"/>
    <w:rsid w:val="00533A7A"/>
    <w:rsid w:val="00537CCE"/>
    <w:rsid w:val="00537F8A"/>
    <w:rsid w:val="00541858"/>
    <w:rsid w:val="0054407B"/>
    <w:rsid w:val="00550AEE"/>
    <w:rsid w:val="00551F6F"/>
    <w:rsid w:val="00552556"/>
    <w:rsid w:val="00553CC0"/>
    <w:rsid w:val="00560CA3"/>
    <w:rsid w:val="00560E40"/>
    <w:rsid w:val="0056396E"/>
    <w:rsid w:val="00564AB6"/>
    <w:rsid w:val="0056652E"/>
    <w:rsid w:val="00570AA2"/>
    <w:rsid w:val="0057136E"/>
    <w:rsid w:val="0057476F"/>
    <w:rsid w:val="0058322B"/>
    <w:rsid w:val="005863D6"/>
    <w:rsid w:val="00587ED7"/>
    <w:rsid w:val="0059448E"/>
    <w:rsid w:val="00595761"/>
    <w:rsid w:val="00595E0D"/>
    <w:rsid w:val="00597567"/>
    <w:rsid w:val="00597CE7"/>
    <w:rsid w:val="005A2F83"/>
    <w:rsid w:val="005A2F8D"/>
    <w:rsid w:val="005A48AF"/>
    <w:rsid w:val="005A5BE1"/>
    <w:rsid w:val="005B2AC3"/>
    <w:rsid w:val="005C122E"/>
    <w:rsid w:val="005C4D49"/>
    <w:rsid w:val="005C739F"/>
    <w:rsid w:val="005D02EC"/>
    <w:rsid w:val="005D1453"/>
    <w:rsid w:val="005D1CB8"/>
    <w:rsid w:val="005D2301"/>
    <w:rsid w:val="005D40A0"/>
    <w:rsid w:val="005D7EFC"/>
    <w:rsid w:val="005E1FD3"/>
    <w:rsid w:val="005E2630"/>
    <w:rsid w:val="005E2926"/>
    <w:rsid w:val="005E2B9D"/>
    <w:rsid w:val="005F0761"/>
    <w:rsid w:val="005F0B59"/>
    <w:rsid w:val="005F2AFA"/>
    <w:rsid w:val="005F3081"/>
    <w:rsid w:val="005F6112"/>
    <w:rsid w:val="00601C5A"/>
    <w:rsid w:val="006042EB"/>
    <w:rsid w:val="006045D9"/>
    <w:rsid w:val="006101B9"/>
    <w:rsid w:val="006112FD"/>
    <w:rsid w:val="00611652"/>
    <w:rsid w:val="00616A2C"/>
    <w:rsid w:val="00620432"/>
    <w:rsid w:val="00626317"/>
    <w:rsid w:val="00633C15"/>
    <w:rsid w:val="006402D7"/>
    <w:rsid w:val="00642AA6"/>
    <w:rsid w:val="00643987"/>
    <w:rsid w:val="006513D6"/>
    <w:rsid w:val="00651EAD"/>
    <w:rsid w:val="006547B3"/>
    <w:rsid w:val="00662EE3"/>
    <w:rsid w:val="00673C0D"/>
    <w:rsid w:val="006743B6"/>
    <w:rsid w:val="00674A26"/>
    <w:rsid w:val="00675744"/>
    <w:rsid w:val="00676BC7"/>
    <w:rsid w:val="00681877"/>
    <w:rsid w:val="00682F0C"/>
    <w:rsid w:val="00684C96"/>
    <w:rsid w:val="00684F95"/>
    <w:rsid w:val="00690669"/>
    <w:rsid w:val="00693D8F"/>
    <w:rsid w:val="006A061E"/>
    <w:rsid w:val="006A1468"/>
    <w:rsid w:val="006A406E"/>
    <w:rsid w:val="006A7921"/>
    <w:rsid w:val="006B27EA"/>
    <w:rsid w:val="006B4710"/>
    <w:rsid w:val="006B7217"/>
    <w:rsid w:val="006C58B6"/>
    <w:rsid w:val="006C6D2D"/>
    <w:rsid w:val="006D350E"/>
    <w:rsid w:val="006D363A"/>
    <w:rsid w:val="006D42B3"/>
    <w:rsid w:val="006E06DD"/>
    <w:rsid w:val="006E158A"/>
    <w:rsid w:val="006E2BB2"/>
    <w:rsid w:val="00701F0D"/>
    <w:rsid w:val="00702881"/>
    <w:rsid w:val="0070330A"/>
    <w:rsid w:val="00703495"/>
    <w:rsid w:val="007058B5"/>
    <w:rsid w:val="00706013"/>
    <w:rsid w:val="007138A1"/>
    <w:rsid w:val="00722BFA"/>
    <w:rsid w:val="00722F8A"/>
    <w:rsid w:val="00725655"/>
    <w:rsid w:val="00725D7A"/>
    <w:rsid w:val="007275B0"/>
    <w:rsid w:val="00731674"/>
    <w:rsid w:val="007337F9"/>
    <w:rsid w:val="00735529"/>
    <w:rsid w:val="00743FB5"/>
    <w:rsid w:val="00744312"/>
    <w:rsid w:val="00745DCC"/>
    <w:rsid w:val="00750392"/>
    <w:rsid w:val="00750B9A"/>
    <w:rsid w:val="00750BEB"/>
    <w:rsid w:val="00751CC1"/>
    <w:rsid w:val="00755CF0"/>
    <w:rsid w:val="00755E65"/>
    <w:rsid w:val="0075760D"/>
    <w:rsid w:val="007605EA"/>
    <w:rsid w:val="007629C7"/>
    <w:rsid w:val="00765BB9"/>
    <w:rsid w:val="00765F10"/>
    <w:rsid w:val="007678BB"/>
    <w:rsid w:val="00772D04"/>
    <w:rsid w:val="0077736A"/>
    <w:rsid w:val="007805D2"/>
    <w:rsid w:val="00780743"/>
    <w:rsid w:val="0078160F"/>
    <w:rsid w:val="007857B8"/>
    <w:rsid w:val="007A1395"/>
    <w:rsid w:val="007A1D6A"/>
    <w:rsid w:val="007A1EDE"/>
    <w:rsid w:val="007A2343"/>
    <w:rsid w:val="007A2702"/>
    <w:rsid w:val="007A3582"/>
    <w:rsid w:val="007A583E"/>
    <w:rsid w:val="007A7CCF"/>
    <w:rsid w:val="007B042A"/>
    <w:rsid w:val="007C5521"/>
    <w:rsid w:val="007D0A4A"/>
    <w:rsid w:val="007D18D0"/>
    <w:rsid w:val="007D2F80"/>
    <w:rsid w:val="007D3E96"/>
    <w:rsid w:val="007D698D"/>
    <w:rsid w:val="007D6EDF"/>
    <w:rsid w:val="007D7364"/>
    <w:rsid w:val="007E51E8"/>
    <w:rsid w:val="007E7303"/>
    <w:rsid w:val="007F23EC"/>
    <w:rsid w:val="007F4163"/>
    <w:rsid w:val="0080177C"/>
    <w:rsid w:val="0080247D"/>
    <w:rsid w:val="008024B3"/>
    <w:rsid w:val="00802C1D"/>
    <w:rsid w:val="00803E96"/>
    <w:rsid w:val="00817CF8"/>
    <w:rsid w:val="00822609"/>
    <w:rsid w:val="00824398"/>
    <w:rsid w:val="00825519"/>
    <w:rsid w:val="00825AC6"/>
    <w:rsid w:val="0083141C"/>
    <w:rsid w:val="008322D6"/>
    <w:rsid w:val="0083247F"/>
    <w:rsid w:val="00834C5B"/>
    <w:rsid w:val="00842EA7"/>
    <w:rsid w:val="0084487F"/>
    <w:rsid w:val="00847485"/>
    <w:rsid w:val="00850704"/>
    <w:rsid w:val="00850813"/>
    <w:rsid w:val="00850E20"/>
    <w:rsid w:val="00851C53"/>
    <w:rsid w:val="00853BB2"/>
    <w:rsid w:val="00853BF5"/>
    <w:rsid w:val="0085565A"/>
    <w:rsid w:val="00855C9D"/>
    <w:rsid w:val="00856AF9"/>
    <w:rsid w:val="00861243"/>
    <w:rsid w:val="00861CC7"/>
    <w:rsid w:val="00862FCD"/>
    <w:rsid w:val="00864EC7"/>
    <w:rsid w:val="008665D0"/>
    <w:rsid w:val="00871971"/>
    <w:rsid w:val="00872514"/>
    <w:rsid w:val="008738D5"/>
    <w:rsid w:val="00873C11"/>
    <w:rsid w:val="0088250D"/>
    <w:rsid w:val="0088586B"/>
    <w:rsid w:val="00890E9B"/>
    <w:rsid w:val="00891963"/>
    <w:rsid w:val="00894DD6"/>
    <w:rsid w:val="008958D2"/>
    <w:rsid w:val="0089676B"/>
    <w:rsid w:val="008971B2"/>
    <w:rsid w:val="0089736F"/>
    <w:rsid w:val="0089768D"/>
    <w:rsid w:val="00897804"/>
    <w:rsid w:val="008A356A"/>
    <w:rsid w:val="008A4F02"/>
    <w:rsid w:val="008A7B3B"/>
    <w:rsid w:val="008B0326"/>
    <w:rsid w:val="008B0696"/>
    <w:rsid w:val="008B33FA"/>
    <w:rsid w:val="008C4CAE"/>
    <w:rsid w:val="008C684C"/>
    <w:rsid w:val="008C6F92"/>
    <w:rsid w:val="008C7908"/>
    <w:rsid w:val="008D06AA"/>
    <w:rsid w:val="008D0EF7"/>
    <w:rsid w:val="008D1066"/>
    <w:rsid w:val="008D119C"/>
    <w:rsid w:val="008D59D0"/>
    <w:rsid w:val="008E08E3"/>
    <w:rsid w:val="008E1E73"/>
    <w:rsid w:val="008E28FB"/>
    <w:rsid w:val="008E35D9"/>
    <w:rsid w:val="008E388C"/>
    <w:rsid w:val="008E5902"/>
    <w:rsid w:val="008E5EE5"/>
    <w:rsid w:val="008E7C08"/>
    <w:rsid w:val="00900EA2"/>
    <w:rsid w:val="009016DC"/>
    <w:rsid w:val="00903078"/>
    <w:rsid w:val="00904327"/>
    <w:rsid w:val="00904A70"/>
    <w:rsid w:val="009065ED"/>
    <w:rsid w:val="00910FD9"/>
    <w:rsid w:val="00915254"/>
    <w:rsid w:val="0091542F"/>
    <w:rsid w:val="00915A5E"/>
    <w:rsid w:val="00923017"/>
    <w:rsid w:val="009238F3"/>
    <w:rsid w:val="00925C54"/>
    <w:rsid w:val="0093119E"/>
    <w:rsid w:val="00931354"/>
    <w:rsid w:val="00931D35"/>
    <w:rsid w:val="009325E5"/>
    <w:rsid w:val="0093308C"/>
    <w:rsid w:val="009330A4"/>
    <w:rsid w:val="00940583"/>
    <w:rsid w:val="00943871"/>
    <w:rsid w:val="009457FE"/>
    <w:rsid w:val="00946E47"/>
    <w:rsid w:val="00950922"/>
    <w:rsid w:val="00952B17"/>
    <w:rsid w:val="00952C16"/>
    <w:rsid w:val="00957067"/>
    <w:rsid w:val="00962E10"/>
    <w:rsid w:val="00963326"/>
    <w:rsid w:val="009708C0"/>
    <w:rsid w:val="00970E7A"/>
    <w:rsid w:val="0097147A"/>
    <w:rsid w:val="00975478"/>
    <w:rsid w:val="00975EFC"/>
    <w:rsid w:val="00976929"/>
    <w:rsid w:val="00976DCF"/>
    <w:rsid w:val="00976E45"/>
    <w:rsid w:val="009811EE"/>
    <w:rsid w:val="00981F08"/>
    <w:rsid w:val="009874FC"/>
    <w:rsid w:val="00987D45"/>
    <w:rsid w:val="00991C39"/>
    <w:rsid w:val="00992C05"/>
    <w:rsid w:val="009A5281"/>
    <w:rsid w:val="009A756A"/>
    <w:rsid w:val="009B25D7"/>
    <w:rsid w:val="009C31AA"/>
    <w:rsid w:val="009C4305"/>
    <w:rsid w:val="009C519C"/>
    <w:rsid w:val="009C6A82"/>
    <w:rsid w:val="009C6E33"/>
    <w:rsid w:val="009C6FC4"/>
    <w:rsid w:val="009C7887"/>
    <w:rsid w:val="009D38D1"/>
    <w:rsid w:val="009D52CB"/>
    <w:rsid w:val="009E1C88"/>
    <w:rsid w:val="009E2B4B"/>
    <w:rsid w:val="009E468E"/>
    <w:rsid w:val="009F1ADA"/>
    <w:rsid w:val="009F2F0F"/>
    <w:rsid w:val="009F3FF4"/>
    <w:rsid w:val="00A0238A"/>
    <w:rsid w:val="00A05327"/>
    <w:rsid w:val="00A05D6E"/>
    <w:rsid w:val="00A10778"/>
    <w:rsid w:val="00A12BF4"/>
    <w:rsid w:val="00A15BF2"/>
    <w:rsid w:val="00A15DE3"/>
    <w:rsid w:val="00A17FD0"/>
    <w:rsid w:val="00A217A2"/>
    <w:rsid w:val="00A24152"/>
    <w:rsid w:val="00A316F6"/>
    <w:rsid w:val="00A3288E"/>
    <w:rsid w:val="00A343F3"/>
    <w:rsid w:val="00A35EBF"/>
    <w:rsid w:val="00A42D64"/>
    <w:rsid w:val="00A4324D"/>
    <w:rsid w:val="00A4334B"/>
    <w:rsid w:val="00A439FA"/>
    <w:rsid w:val="00A442A5"/>
    <w:rsid w:val="00A45246"/>
    <w:rsid w:val="00A45472"/>
    <w:rsid w:val="00A51610"/>
    <w:rsid w:val="00A52254"/>
    <w:rsid w:val="00A53CFC"/>
    <w:rsid w:val="00A540E1"/>
    <w:rsid w:val="00A565E7"/>
    <w:rsid w:val="00A56626"/>
    <w:rsid w:val="00A568B9"/>
    <w:rsid w:val="00A601C2"/>
    <w:rsid w:val="00A619A2"/>
    <w:rsid w:val="00A61D26"/>
    <w:rsid w:val="00A6503F"/>
    <w:rsid w:val="00A656E0"/>
    <w:rsid w:val="00A73CD3"/>
    <w:rsid w:val="00A74204"/>
    <w:rsid w:val="00A748DB"/>
    <w:rsid w:val="00A758FF"/>
    <w:rsid w:val="00A76AA6"/>
    <w:rsid w:val="00A81B10"/>
    <w:rsid w:val="00A81BB0"/>
    <w:rsid w:val="00A82CE1"/>
    <w:rsid w:val="00A83429"/>
    <w:rsid w:val="00A85E27"/>
    <w:rsid w:val="00A86015"/>
    <w:rsid w:val="00A86C01"/>
    <w:rsid w:val="00A87951"/>
    <w:rsid w:val="00A908F4"/>
    <w:rsid w:val="00A93ECF"/>
    <w:rsid w:val="00A96B03"/>
    <w:rsid w:val="00A976C6"/>
    <w:rsid w:val="00AA1D25"/>
    <w:rsid w:val="00AA298C"/>
    <w:rsid w:val="00AA46DF"/>
    <w:rsid w:val="00AB0B1E"/>
    <w:rsid w:val="00AB1FC3"/>
    <w:rsid w:val="00AB2297"/>
    <w:rsid w:val="00AB61F6"/>
    <w:rsid w:val="00AB7C4C"/>
    <w:rsid w:val="00AC1534"/>
    <w:rsid w:val="00AC2A32"/>
    <w:rsid w:val="00AC50DB"/>
    <w:rsid w:val="00AC6E0C"/>
    <w:rsid w:val="00AD35F5"/>
    <w:rsid w:val="00AD413F"/>
    <w:rsid w:val="00AD5E21"/>
    <w:rsid w:val="00AD75BE"/>
    <w:rsid w:val="00AE1C55"/>
    <w:rsid w:val="00AE6C2E"/>
    <w:rsid w:val="00AF1996"/>
    <w:rsid w:val="00AF5186"/>
    <w:rsid w:val="00AF5257"/>
    <w:rsid w:val="00AF575B"/>
    <w:rsid w:val="00AF68D8"/>
    <w:rsid w:val="00B00AFD"/>
    <w:rsid w:val="00B11303"/>
    <w:rsid w:val="00B11467"/>
    <w:rsid w:val="00B12827"/>
    <w:rsid w:val="00B14B30"/>
    <w:rsid w:val="00B2378B"/>
    <w:rsid w:val="00B26CB1"/>
    <w:rsid w:val="00B31CF0"/>
    <w:rsid w:val="00B34C86"/>
    <w:rsid w:val="00B350C4"/>
    <w:rsid w:val="00B373E0"/>
    <w:rsid w:val="00B37C5E"/>
    <w:rsid w:val="00B427BA"/>
    <w:rsid w:val="00B44929"/>
    <w:rsid w:val="00B45217"/>
    <w:rsid w:val="00B50DD2"/>
    <w:rsid w:val="00B52D54"/>
    <w:rsid w:val="00B53981"/>
    <w:rsid w:val="00B57112"/>
    <w:rsid w:val="00B57A60"/>
    <w:rsid w:val="00B67490"/>
    <w:rsid w:val="00B712A4"/>
    <w:rsid w:val="00B72B50"/>
    <w:rsid w:val="00B76F6C"/>
    <w:rsid w:val="00B83017"/>
    <w:rsid w:val="00B83936"/>
    <w:rsid w:val="00B91617"/>
    <w:rsid w:val="00BA4EAF"/>
    <w:rsid w:val="00BA5406"/>
    <w:rsid w:val="00BA5C21"/>
    <w:rsid w:val="00BA6592"/>
    <w:rsid w:val="00BB1367"/>
    <w:rsid w:val="00BB15F0"/>
    <w:rsid w:val="00BC35EE"/>
    <w:rsid w:val="00BC4907"/>
    <w:rsid w:val="00BD015A"/>
    <w:rsid w:val="00BD41C9"/>
    <w:rsid w:val="00BD57DB"/>
    <w:rsid w:val="00BE19AF"/>
    <w:rsid w:val="00BE45C6"/>
    <w:rsid w:val="00BF027D"/>
    <w:rsid w:val="00BF4F94"/>
    <w:rsid w:val="00BF7C40"/>
    <w:rsid w:val="00C04228"/>
    <w:rsid w:val="00C144FE"/>
    <w:rsid w:val="00C17A54"/>
    <w:rsid w:val="00C212FA"/>
    <w:rsid w:val="00C2207B"/>
    <w:rsid w:val="00C23033"/>
    <w:rsid w:val="00C23834"/>
    <w:rsid w:val="00C23E52"/>
    <w:rsid w:val="00C2551A"/>
    <w:rsid w:val="00C30CAA"/>
    <w:rsid w:val="00C331F0"/>
    <w:rsid w:val="00C35D55"/>
    <w:rsid w:val="00C36C39"/>
    <w:rsid w:val="00C37D22"/>
    <w:rsid w:val="00C42C6C"/>
    <w:rsid w:val="00C44E55"/>
    <w:rsid w:val="00C46768"/>
    <w:rsid w:val="00C47EC8"/>
    <w:rsid w:val="00C51849"/>
    <w:rsid w:val="00C52A80"/>
    <w:rsid w:val="00C5420D"/>
    <w:rsid w:val="00C54C2F"/>
    <w:rsid w:val="00C61549"/>
    <w:rsid w:val="00C72660"/>
    <w:rsid w:val="00C737D3"/>
    <w:rsid w:val="00C7535F"/>
    <w:rsid w:val="00C80A95"/>
    <w:rsid w:val="00C8288D"/>
    <w:rsid w:val="00C85501"/>
    <w:rsid w:val="00C87C8A"/>
    <w:rsid w:val="00C90F67"/>
    <w:rsid w:val="00C93046"/>
    <w:rsid w:val="00CA1246"/>
    <w:rsid w:val="00CA4317"/>
    <w:rsid w:val="00CA5B29"/>
    <w:rsid w:val="00CB1697"/>
    <w:rsid w:val="00CC133E"/>
    <w:rsid w:val="00CC3644"/>
    <w:rsid w:val="00CC4977"/>
    <w:rsid w:val="00CC4D32"/>
    <w:rsid w:val="00CC5058"/>
    <w:rsid w:val="00CD0BA8"/>
    <w:rsid w:val="00CD2E88"/>
    <w:rsid w:val="00CD3D0A"/>
    <w:rsid w:val="00CD48AB"/>
    <w:rsid w:val="00CD764A"/>
    <w:rsid w:val="00CE2907"/>
    <w:rsid w:val="00CE57AE"/>
    <w:rsid w:val="00CF2A2D"/>
    <w:rsid w:val="00CF4F51"/>
    <w:rsid w:val="00CF62A0"/>
    <w:rsid w:val="00D024EA"/>
    <w:rsid w:val="00D0608D"/>
    <w:rsid w:val="00D102B2"/>
    <w:rsid w:val="00D13180"/>
    <w:rsid w:val="00D1500B"/>
    <w:rsid w:val="00D20E33"/>
    <w:rsid w:val="00D23B39"/>
    <w:rsid w:val="00D27FAD"/>
    <w:rsid w:val="00D30D39"/>
    <w:rsid w:val="00D31FEA"/>
    <w:rsid w:val="00D35B57"/>
    <w:rsid w:val="00D370E1"/>
    <w:rsid w:val="00D40B7F"/>
    <w:rsid w:val="00D4199B"/>
    <w:rsid w:val="00D4286B"/>
    <w:rsid w:val="00D46DC0"/>
    <w:rsid w:val="00D50EC2"/>
    <w:rsid w:val="00D526C4"/>
    <w:rsid w:val="00D54399"/>
    <w:rsid w:val="00D55185"/>
    <w:rsid w:val="00D566B5"/>
    <w:rsid w:val="00D8007F"/>
    <w:rsid w:val="00D83A5B"/>
    <w:rsid w:val="00D92757"/>
    <w:rsid w:val="00D92B37"/>
    <w:rsid w:val="00D96145"/>
    <w:rsid w:val="00DA50A5"/>
    <w:rsid w:val="00DA77D0"/>
    <w:rsid w:val="00DB20C9"/>
    <w:rsid w:val="00DB3995"/>
    <w:rsid w:val="00DB47DD"/>
    <w:rsid w:val="00DC0E1F"/>
    <w:rsid w:val="00DC23A2"/>
    <w:rsid w:val="00DC3D30"/>
    <w:rsid w:val="00DC4074"/>
    <w:rsid w:val="00DC44DC"/>
    <w:rsid w:val="00DC7D87"/>
    <w:rsid w:val="00DD4E33"/>
    <w:rsid w:val="00DD7E21"/>
    <w:rsid w:val="00DE0293"/>
    <w:rsid w:val="00DE0E24"/>
    <w:rsid w:val="00DE1A38"/>
    <w:rsid w:val="00DE360F"/>
    <w:rsid w:val="00DE4561"/>
    <w:rsid w:val="00DE57D2"/>
    <w:rsid w:val="00DF048E"/>
    <w:rsid w:val="00DF21CC"/>
    <w:rsid w:val="00DF24B6"/>
    <w:rsid w:val="00DF30A7"/>
    <w:rsid w:val="00DF389A"/>
    <w:rsid w:val="00DF56C2"/>
    <w:rsid w:val="00DF57C0"/>
    <w:rsid w:val="00DF6255"/>
    <w:rsid w:val="00E00CB9"/>
    <w:rsid w:val="00E03F3E"/>
    <w:rsid w:val="00E05AF7"/>
    <w:rsid w:val="00E05B4B"/>
    <w:rsid w:val="00E11787"/>
    <w:rsid w:val="00E140BE"/>
    <w:rsid w:val="00E1415B"/>
    <w:rsid w:val="00E164A3"/>
    <w:rsid w:val="00E16D1C"/>
    <w:rsid w:val="00E34F76"/>
    <w:rsid w:val="00E357CC"/>
    <w:rsid w:val="00E368A9"/>
    <w:rsid w:val="00E37E9C"/>
    <w:rsid w:val="00E40A55"/>
    <w:rsid w:val="00E4124D"/>
    <w:rsid w:val="00E42953"/>
    <w:rsid w:val="00E43550"/>
    <w:rsid w:val="00E47CFB"/>
    <w:rsid w:val="00E520B6"/>
    <w:rsid w:val="00E52E76"/>
    <w:rsid w:val="00E61BE7"/>
    <w:rsid w:val="00E62876"/>
    <w:rsid w:val="00E62DDC"/>
    <w:rsid w:val="00E65324"/>
    <w:rsid w:val="00E65D56"/>
    <w:rsid w:val="00E70C85"/>
    <w:rsid w:val="00E715BC"/>
    <w:rsid w:val="00E76A77"/>
    <w:rsid w:val="00E82AA8"/>
    <w:rsid w:val="00E84997"/>
    <w:rsid w:val="00E87CF7"/>
    <w:rsid w:val="00E9316C"/>
    <w:rsid w:val="00E9626B"/>
    <w:rsid w:val="00E96B00"/>
    <w:rsid w:val="00EA411A"/>
    <w:rsid w:val="00EB09D1"/>
    <w:rsid w:val="00EB5F30"/>
    <w:rsid w:val="00EC0EC4"/>
    <w:rsid w:val="00EC144B"/>
    <w:rsid w:val="00EC299E"/>
    <w:rsid w:val="00EC3256"/>
    <w:rsid w:val="00ED081B"/>
    <w:rsid w:val="00ED73C3"/>
    <w:rsid w:val="00ED7885"/>
    <w:rsid w:val="00EE42C7"/>
    <w:rsid w:val="00EF049B"/>
    <w:rsid w:val="00EF4C5F"/>
    <w:rsid w:val="00F056A2"/>
    <w:rsid w:val="00F05E32"/>
    <w:rsid w:val="00F06D0E"/>
    <w:rsid w:val="00F106FF"/>
    <w:rsid w:val="00F2186E"/>
    <w:rsid w:val="00F22904"/>
    <w:rsid w:val="00F235C1"/>
    <w:rsid w:val="00F25A23"/>
    <w:rsid w:val="00F274EE"/>
    <w:rsid w:val="00F275EC"/>
    <w:rsid w:val="00F317AB"/>
    <w:rsid w:val="00F33613"/>
    <w:rsid w:val="00F37E2F"/>
    <w:rsid w:val="00F430F9"/>
    <w:rsid w:val="00F53D0D"/>
    <w:rsid w:val="00F549A1"/>
    <w:rsid w:val="00F600E6"/>
    <w:rsid w:val="00F60366"/>
    <w:rsid w:val="00F67BE1"/>
    <w:rsid w:val="00F70985"/>
    <w:rsid w:val="00F758CD"/>
    <w:rsid w:val="00F75F5B"/>
    <w:rsid w:val="00F806CE"/>
    <w:rsid w:val="00F8425A"/>
    <w:rsid w:val="00F86DD8"/>
    <w:rsid w:val="00F92D71"/>
    <w:rsid w:val="00F9661C"/>
    <w:rsid w:val="00F96E7E"/>
    <w:rsid w:val="00FA4967"/>
    <w:rsid w:val="00FB0C76"/>
    <w:rsid w:val="00FB3D6E"/>
    <w:rsid w:val="00FB5480"/>
    <w:rsid w:val="00FB57C3"/>
    <w:rsid w:val="00FB6D8B"/>
    <w:rsid w:val="00FB6FAB"/>
    <w:rsid w:val="00FB7E84"/>
    <w:rsid w:val="00FC132F"/>
    <w:rsid w:val="00FC3DD7"/>
    <w:rsid w:val="00FC4267"/>
    <w:rsid w:val="00FC5C34"/>
    <w:rsid w:val="00FC5F91"/>
    <w:rsid w:val="00FC6099"/>
    <w:rsid w:val="00FC6620"/>
    <w:rsid w:val="00FD0237"/>
    <w:rsid w:val="00FD09C9"/>
    <w:rsid w:val="00FD51AF"/>
    <w:rsid w:val="00FE1FD2"/>
    <w:rsid w:val="00FE494B"/>
    <w:rsid w:val="00FE496B"/>
    <w:rsid w:val="00FE5651"/>
    <w:rsid w:val="00FF0860"/>
    <w:rsid w:val="00FF10AA"/>
    <w:rsid w:val="00FF1281"/>
    <w:rsid w:val="00FF3DA4"/>
    <w:rsid w:val="00FF4069"/>
    <w:rsid w:val="00FF4B91"/>
    <w:rsid w:val="00FF6E53"/>
  </w:rsids>
  <m:mathPr>
    <m:mathFont m:val="Arial Unicode MS"/>
    <m:brkBin m:val="before"/>
    <m:brkBinSub m:val="--"/>
    <m:smallFrac/>
    <m:dispDef/>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Normal (Web)" w:uiPriority="99"/>
    <w:lsdException w:name="HTML Cite"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eiche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eiche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eiche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eiche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eiche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eiche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eiche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eiche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eichen">
    <w:name w:val="Überschrift 1 Zeiche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eichen">
    <w:name w:val="Überschrift 2 Zeichen"/>
    <w:basedOn w:val="Absatzstandardschriftart"/>
    <w:link w:val="berschrift2"/>
    <w:rsid w:val="006D42B3"/>
    <w:rPr>
      <w:rFonts w:ascii="Arial" w:eastAsiaTheme="majorEastAsia" w:hAnsi="Arial" w:cstheme="majorBidi"/>
      <w:bCs/>
      <w:sz w:val="28"/>
      <w:szCs w:val="26"/>
    </w:rPr>
  </w:style>
  <w:style w:type="character" w:customStyle="1" w:styleId="berschrift3Zeichen">
    <w:name w:val="Überschrift 3 Zeiche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eiche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eichen">
    <w:name w:val="Titel Zeiche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eiche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eichen">
    <w:name w:val="Untertitel Zeiche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eichen">
    <w:name w:val="Überschrift 4 Zeiche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eichen">
    <w:name w:val="Überschrift 5 Zeiche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eichen">
    <w:name w:val="Überschrift 6 Zeiche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eichen">
    <w:name w:val="Überschrift 7 Zeiche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eichen">
    <w:name w:val="Überschrift 8 Zeiche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eichen">
    <w:name w:val="Überschrift 9 Zeiche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eichen"/>
    <w:unhideWhenUsed/>
    <w:rsid w:val="006D42B3"/>
    <w:pPr>
      <w:tabs>
        <w:tab w:val="center" w:pos="4536"/>
        <w:tab w:val="right" w:pos="9072"/>
      </w:tabs>
      <w:spacing w:before="0" w:after="0" w:line="240" w:lineRule="auto"/>
    </w:pPr>
    <w:rPr>
      <w:sz w:val="28"/>
    </w:rPr>
  </w:style>
  <w:style w:type="character" w:customStyle="1" w:styleId="KopfzeileZeichen">
    <w:name w:val="Kopfzeile Zeichen"/>
    <w:basedOn w:val="Absatzstandardschriftart"/>
    <w:link w:val="Kopfzeile"/>
    <w:rsid w:val="006D42B3"/>
    <w:rPr>
      <w:rFonts w:ascii="Arial" w:hAnsi="Arial"/>
      <w:sz w:val="28"/>
    </w:rPr>
  </w:style>
  <w:style w:type="paragraph" w:styleId="Fuzeile">
    <w:name w:val="footer"/>
    <w:basedOn w:val="Standard"/>
    <w:link w:val="FuzeileZeichen"/>
    <w:unhideWhenUsed/>
    <w:rsid w:val="00FD09C9"/>
    <w:pPr>
      <w:tabs>
        <w:tab w:val="center" w:pos="4536"/>
        <w:tab w:val="right" w:pos="9072"/>
      </w:tabs>
      <w:spacing w:before="240" w:after="0" w:line="240" w:lineRule="auto"/>
      <w:contextualSpacing/>
    </w:pPr>
    <w:rPr>
      <w:b/>
      <w:sz w:val="20"/>
    </w:rPr>
  </w:style>
  <w:style w:type="character" w:customStyle="1" w:styleId="FuzeileZeichen">
    <w:name w:val="Fußzeile Zeiche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eichen"/>
    <w:rsid w:val="00FD09C9"/>
    <w:pPr>
      <w:spacing w:before="0" w:after="0"/>
    </w:pPr>
    <w:rPr>
      <w:rFonts w:eastAsia="Times New Roman" w:cs="Times New Roman"/>
      <w:sz w:val="20"/>
      <w:szCs w:val="20"/>
      <w:lang w:eastAsia="de-DE"/>
    </w:rPr>
  </w:style>
  <w:style w:type="character" w:customStyle="1" w:styleId="TextkrperZeichen">
    <w:name w:val="Textkörper Zeiche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eichen"/>
    <w:rsid w:val="007D698D"/>
    <w:pPr>
      <w:spacing w:before="0" w:after="0" w:line="240" w:lineRule="auto"/>
      <w:jc w:val="both"/>
    </w:pPr>
    <w:rPr>
      <w:rFonts w:eastAsia="Times New Roman" w:cs="Times New Roman"/>
      <w:sz w:val="20"/>
      <w:szCs w:val="20"/>
      <w:lang w:eastAsia="de-DE"/>
    </w:rPr>
  </w:style>
  <w:style w:type="character" w:customStyle="1" w:styleId="Textkrper2Zeichen">
    <w:name w:val="Textkörper 2 Zeiche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eiche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eichen">
    <w:name w:val="Textkörpereinzug 2 Zeichen"/>
    <w:basedOn w:val="Absatzstandardschriftart"/>
    <w:link w:val="Textkrpereinzug2"/>
    <w:rsid w:val="007D698D"/>
    <w:rPr>
      <w:rFonts w:ascii="Times New Roman" w:eastAsia="Times New Roman" w:hAnsi="Times New Roman" w:cs="Times New Roman"/>
      <w:lang w:eastAsia="de-DE"/>
    </w:rPr>
  </w:style>
  <w:style w:type="character" w:styleId="Link">
    <w:name w:val="Hyperlink"/>
    <w:uiPriority w:val="99"/>
    <w:rsid w:val="007D698D"/>
    <w:rPr>
      <w:color w:val="0000FF"/>
      <w:u w:val="single"/>
    </w:rPr>
  </w:style>
  <w:style w:type="paragraph" w:styleId="Textkrper3">
    <w:name w:val="Body Text 3"/>
    <w:basedOn w:val="Standard"/>
    <w:link w:val="Textkrper3Zeichen"/>
    <w:rsid w:val="007D698D"/>
    <w:pPr>
      <w:spacing w:before="0" w:after="0"/>
    </w:pPr>
    <w:rPr>
      <w:rFonts w:eastAsia="Times New Roman" w:cs="Arial"/>
      <w:color w:val="333399"/>
      <w:szCs w:val="20"/>
      <w:lang w:eastAsia="de-DE"/>
    </w:rPr>
  </w:style>
  <w:style w:type="character" w:customStyle="1" w:styleId="Textkrper3Zeichen">
    <w:name w:val="Textkörper 3 Zeiche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eiche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eichen">
    <w:name w:val="HTML Vorformatiert Zeiche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eiche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eichen">
    <w:name w:val="Dokumentstruktur Zeiche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Betont">
    <w:name w:val="Strong"/>
    <w:uiPriority w:val="99"/>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eiche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eichen">
    <w:name w:val="Kommentartext Zeiche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eichen"/>
    <w:uiPriority w:val="99"/>
    <w:unhideWhenUsed/>
    <w:rsid w:val="007D698D"/>
    <w:rPr>
      <w:b/>
      <w:bCs/>
    </w:rPr>
  </w:style>
  <w:style w:type="character" w:customStyle="1" w:styleId="KommentarthemaZeichen">
    <w:name w:val="Kommentarthema Zeichen"/>
    <w:basedOn w:val="KommentartextZeiche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eiche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eichen">
    <w:name w:val="Sprechblasentext Zeichen"/>
    <w:basedOn w:val="Absatzstandardschriftart"/>
    <w:link w:val="Sprechblasentext"/>
    <w:uiPriority w:val="99"/>
    <w:rsid w:val="007D698D"/>
    <w:rPr>
      <w:rFonts w:ascii="Tahoma" w:eastAsia="Times New Roman" w:hAnsi="Tahoma" w:cs="Tahoma"/>
      <w:sz w:val="16"/>
      <w:szCs w:val="16"/>
      <w:lang w:eastAsia="de-DE"/>
    </w:rPr>
  </w:style>
  <w:style w:type="paragraph" w:styleId="Bearbeitung">
    <w:name w:val="Revision"/>
    <w:hidden/>
    <w:uiPriority w:val="99"/>
    <w:rsid w:val="007D698D"/>
    <w:rPr>
      <w:rFonts w:ascii="Arial" w:eastAsia="Times New Roman" w:hAnsi="Arial" w:cs="Times New Roman"/>
      <w:sz w:val="20"/>
      <w:szCs w:val="20"/>
      <w:lang w:eastAsia="de-DE"/>
    </w:rPr>
  </w:style>
  <w:style w:type="character" w:styleId="Gesichte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ausstellen">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 w:type="character" w:customStyle="1" w:styleId="NichtaufgelsteErwhnung1">
    <w:name w:val="Nicht aufgelöste Erwähnung1"/>
    <w:basedOn w:val="Absatzstandardschriftart"/>
    <w:uiPriority w:val="99"/>
    <w:semiHidden/>
    <w:unhideWhenUsed/>
    <w:rsid w:val="00AB0B1E"/>
    <w:rPr>
      <w:color w:val="605E5C"/>
      <w:shd w:val="clear" w:color="auto" w:fill="E1DFDD"/>
    </w:rPr>
  </w:style>
  <w:style w:type="paragraph" w:customStyle="1" w:styleId="text">
    <w:name w:val="text"/>
    <w:basedOn w:val="Standard"/>
    <w:rsid w:val="006E06DD"/>
    <w:pPr>
      <w:suppressAutoHyphens/>
      <w:spacing w:before="280" w:after="280" w:line="240" w:lineRule="auto"/>
    </w:pPr>
    <w:rPr>
      <w:rFonts w:ascii="Times New Roman" w:eastAsia="Times New Roman" w:hAnsi="Times New Roman" w:cs="Times New Roman"/>
      <w:color w:val="7B7E83"/>
      <w:sz w:val="20"/>
      <w:szCs w:val="20"/>
      <w:lang w:eastAsia="ar-SA"/>
    </w:rPr>
  </w:style>
  <w:style w:type="character" w:customStyle="1" w:styleId="artikeltitel">
    <w:name w:val="artikeltitel"/>
    <w:basedOn w:val="Absatzstandardschriftart"/>
    <w:uiPriority w:val="99"/>
    <w:rsid w:val="007A2343"/>
    <w:rPr>
      <w:rFonts w:cs="Times New Roman"/>
    </w:rPr>
  </w:style>
  <w:style w:type="character" w:customStyle="1" w:styleId="small-title">
    <w:name w:val="small-title"/>
    <w:basedOn w:val="Absatzstandardschriftart"/>
    <w:uiPriority w:val="99"/>
    <w:rsid w:val="007A2343"/>
    <w:rPr>
      <w:rFonts w:cs="Times New Roman"/>
    </w:rPr>
  </w:style>
  <w:style w:type="character" w:customStyle="1" w:styleId="Titel1">
    <w:name w:val="Titel1"/>
    <w:basedOn w:val="Absatzstandardschriftart"/>
    <w:uiPriority w:val="99"/>
    <w:rsid w:val="007A2343"/>
    <w:rPr>
      <w:rFonts w:cs="Times New Roman"/>
    </w:rPr>
  </w:style>
  <w:style w:type="paragraph" w:customStyle="1" w:styleId="excerpt">
    <w:name w:val="excerpt"/>
    <w:basedOn w:val="Standard"/>
    <w:uiPriority w:val="99"/>
    <w:rsid w:val="007A2343"/>
    <w:pPr>
      <w:spacing w:before="100" w:beforeAutospacing="1" w:after="100" w:afterAutospacing="1" w:line="240" w:lineRule="auto"/>
    </w:pPr>
    <w:rPr>
      <w:rFonts w:ascii="Times New Roman" w:eastAsia="Cambria" w:hAnsi="Times New Roman" w:cs="Times New Roman"/>
      <w:sz w:val="24"/>
      <w:lang w:eastAsia="de-DE"/>
    </w:rPr>
  </w:style>
  <w:style w:type="character" w:customStyle="1" w:styleId="projecttitle">
    <w:name w:val="project_title"/>
    <w:basedOn w:val="Absatzstandardschriftart"/>
    <w:uiPriority w:val="99"/>
    <w:rsid w:val="007A2343"/>
    <w:rPr>
      <w:rFonts w:cs="Times New Roman"/>
    </w:rPr>
  </w:style>
  <w:style w:type="character" w:customStyle="1" w:styleId="projectinfoblack">
    <w:name w:val="project_info_black"/>
    <w:basedOn w:val="Absatzstandardschriftart"/>
    <w:uiPriority w:val="99"/>
    <w:rsid w:val="007A2343"/>
    <w:rPr>
      <w:rFonts w:cs="Times New Roman"/>
    </w:rPr>
  </w:style>
  <w:style w:type="character" w:customStyle="1" w:styleId="dachzeile">
    <w:name w:val="dachzeile"/>
    <w:basedOn w:val="Absatzstandardschriftart"/>
    <w:uiPriority w:val="99"/>
    <w:rsid w:val="007A2343"/>
    <w:rPr>
      <w:rFonts w:cs="Times New Roman"/>
    </w:rPr>
  </w:style>
  <w:style w:type="character" w:customStyle="1" w:styleId="autor">
    <w:name w:val="autor"/>
    <w:basedOn w:val="Absatzstandardschriftart"/>
    <w:uiPriority w:val="99"/>
    <w:rsid w:val="007A2343"/>
    <w:rPr>
      <w:rFonts w:cs="Times New Roman"/>
    </w:rPr>
  </w:style>
  <w:style w:type="character" w:customStyle="1" w:styleId="sl2">
    <w:name w:val="sl2"/>
    <w:basedOn w:val="Absatzstandardschriftart"/>
    <w:uiPriority w:val="99"/>
    <w:rsid w:val="007A2343"/>
    <w:rPr>
      <w:rFonts w:cs="Times New Roman"/>
    </w:rPr>
  </w:style>
  <w:style w:type="character" w:customStyle="1" w:styleId="UnresolvedMention">
    <w:name w:val="Unresolved Mention"/>
    <w:basedOn w:val="Absatzstandardschriftart"/>
    <w:uiPriority w:val="99"/>
    <w:semiHidden/>
    <w:unhideWhenUsed/>
    <w:rsid w:val="00EB5F3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228884138">
      <w:bodyDiv w:val="1"/>
      <w:marLeft w:val="0"/>
      <w:marRight w:val="0"/>
      <w:marTop w:val="0"/>
      <w:marBottom w:val="0"/>
      <w:divBdr>
        <w:top w:val="none" w:sz="0" w:space="0" w:color="auto"/>
        <w:left w:val="none" w:sz="0" w:space="0" w:color="auto"/>
        <w:bottom w:val="none" w:sz="0" w:space="0" w:color="auto"/>
        <w:right w:val="none" w:sz="0" w:space="0" w:color="auto"/>
      </w:divBdr>
      <w:divsChild>
        <w:div w:id="1661696452">
          <w:marLeft w:val="0"/>
          <w:marRight w:val="0"/>
          <w:marTop w:val="0"/>
          <w:marBottom w:val="0"/>
          <w:divBdr>
            <w:top w:val="none" w:sz="0" w:space="0" w:color="auto"/>
            <w:left w:val="none" w:sz="0" w:space="0" w:color="auto"/>
            <w:bottom w:val="none" w:sz="0" w:space="0" w:color="auto"/>
            <w:right w:val="none" w:sz="0" w:space="0" w:color="auto"/>
          </w:divBdr>
        </w:div>
      </w:divsChild>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069039770">
      <w:bodyDiv w:val="1"/>
      <w:marLeft w:val="0"/>
      <w:marRight w:val="0"/>
      <w:marTop w:val="0"/>
      <w:marBottom w:val="0"/>
      <w:divBdr>
        <w:top w:val="none" w:sz="0" w:space="0" w:color="auto"/>
        <w:left w:val="none" w:sz="0" w:space="0" w:color="auto"/>
        <w:bottom w:val="none" w:sz="0" w:space="0" w:color="auto"/>
        <w:right w:val="none" w:sz="0" w:space="0" w:color="auto"/>
      </w:divBdr>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49286413">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50408311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49251070">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174491246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5295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emf"/><Relationship Id="rId31" Type="http://schemas.openxmlformats.org/officeDocument/2006/relationships/image" Target="media/image20.emf"/><Relationship Id="rId32" Type="http://schemas.openxmlformats.org/officeDocument/2006/relationships/image" Target="media/image21.emf"/><Relationship Id="rId9" Type="http://schemas.openxmlformats.org/officeDocument/2006/relationships/hyperlink" Target="http://www.raumwerk.ne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bi.frankfurt.de" TargetMode="External"/><Relationship Id="rId33" Type="http://schemas.openxmlformats.org/officeDocument/2006/relationships/image" Target="media/image22.png"/><Relationship Id="rId34" Type="http://schemas.openxmlformats.org/officeDocument/2006/relationships/hyperlink" Target="mailto:u.bachmann@werbeagentur-nowack.de" TargetMode="External"/><Relationship Id="rId35" Type="http://schemas.openxmlformats.org/officeDocument/2006/relationships/hyperlink" Target="http://www.swisskrono.de" TargetMode="External"/><Relationship Id="rId36" Type="http://schemas.openxmlformats.org/officeDocument/2006/relationships/header" Target="header1.xml"/><Relationship Id="rId10" Type="http://schemas.openxmlformats.org/officeDocument/2006/relationships/hyperlink" Target="http://www.spreen-architekten.de" TargetMode="External"/><Relationship Id="rId11" Type="http://schemas.openxmlformats.org/officeDocument/2006/relationships/hyperlink" Target="http://www.erne.net"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D1443-C973-6F47-9AEA-B5E8C4614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1478</Words>
  <Characters>8428</Characters>
  <Application>Microsoft Macintosh Word</Application>
  <DocSecurity>0</DocSecurity>
  <Lines>70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10350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Alexander Handt</cp:lastModifiedBy>
  <cp:revision>20</cp:revision>
  <cp:lastPrinted>2018-10-27T09:56:00Z</cp:lastPrinted>
  <dcterms:created xsi:type="dcterms:W3CDTF">2018-08-21T13:11:00Z</dcterms:created>
  <dcterms:modified xsi:type="dcterms:W3CDTF">2018-11-06T14:20:00Z</dcterms:modified>
</cp:coreProperties>
</file>